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4" w:rsidRPr="00C748A4" w:rsidRDefault="00C748A4" w:rsidP="00C748A4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</w:pPr>
      <w:bookmarkStart w:id="0" w:name="_GoBack"/>
      <w:r w:rsidRPr="00C748A4"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  <w:t>Горячая линия</w:t>
      </w:r>
    </w:p>
    <w:bookmarkEnd w:id="0"/>
    <w:p w:rsidR="00C748A4" w:rsidRPr="00C748A4" w:rsidRDefault="00C748A4" w:rsidP="00C748A4">
      <w:pPr>
        <w:shd w:val="clear" w:color="auto" w:fill="FFFFFF"/>
        <w:spacing w:after="0" w:line="330" w:lineRule="atLeast"/>
        <w:textAlignment w:val="top"/>
        <w:outlineLvl w:val="3"/>
        <w:rPr>
          <w:rFonts w:ascii="inherit" w:eastAsia="Times New Roman" w:hAnsi="inherit" w:cs="Times New Roman"/>
          <w:b/>
          <w:bCs/>
          <w:color w:val="606366"/>
          <w:sz w:val="28"/>
          <w:szCs w:val="28"/>
          <w:lang w:eastAsia="ru-RU"/>
        </w:rPr>
      </w:pPr>
      <w:r w:rsidRPr="00C748A4">
        <w:rPr>
          <w:rFonts w:ascii="inherit" w:eastAsia="Times New Roman" w:hAnsi="inherit" w:cs="Times New Roman"/>
          <w:b/>
          <w:bCs/>
          <w:color w:val="606366"/>
          <w:sz w:val="28"/>
          <w:szCs w:val="28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 связи с подготовкой к проведению единого государственного экзамена  Федеральная служба по надзору в сфере</w:t>
      </w:r>
      <w:proofErr w:type="gramEnd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образования и науки открывает специальную «горячую линию».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По телефону «горячей линии» участники ЕГЭ, их родители, а также преподаватели могут обращаться к специалистам </w:t>
      </w:r>
      <w:proofErr w:type="spellStart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Рособрнадзора</w:t>
      </w:r>
      <w:proofErr w:type="spellEnd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с вопросами, касающимися разных аспектов экзамена: процедуры, оформления заданий, организационных требований и т.д. Кроме того, пользователи могут сообщить и о нарушениях на экзамене.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Вопросы можно задать по телефону </w:t>
      </w:r>
      <w:r w:rsidRPr="00C748A4">
        <w:rPr>
          <w:rFonts w:ascii="Open Sans" w:eastAsia="Times New Roman" w:hAnsi="Open Sans" w:cs="Times New Roman"/>
          <w:b/>
          <w:bCs/>
          <w:color w:val="606366"/>
          <w:sz w:val="20"/>
          <w:szCs w:val="20"/>
          <w:u w:val="single"/>
          <w:lang w:eastAsia="ru-RU"/>
        </w:rPr>
        <w:t>+7 (495) 984-89-19</w:t>
      </w:r>
      <w:r w:rsidRPr="00C748A4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 </w:t>
      </w: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с понедельника по пятницу с 10:00 до 17:00 </w:t>
      </w:r>
      <w:proofErr w:type="spellStart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мск</w:t>
      </w:r>
      <w:proofErr w:type="spellEnd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.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spellStart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Рособрнадзор</w:t>
      </w:r>
      <w:proofErr w:type="spellEnd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обращает внимание, что на </w:t>
      </w:r>
      <w:hyperlink r:id="rId5" w:history="1">
        <w:r w:rsidRPr="00C748A4">
          <w:rPr>
            <w:rFonts w:ascii="Open Sans" w:eastAsia="Times New Roman" w:hAnsi="Open Sans" w:cs="Times New Roman"/>
            <w:b/>
            <w:bCs/>
            <w:color w:val="007DC6"/>
            <w:sz w:val="20"/>
            <w:szCs w:val="20"/>
            <w:lang w:eastAsia="ru-RU"/>
          </w:rPr>
          <w:t>официальном информационном портале единого государственного экзамена</w:t>
        </w:r>
      </w:hyperlink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в разделе </w:t>
      </w:r>
      <w:hyperlink r:id="rId6" w:history="1">
        <w:r w:rsidRPr="00C748A4">
          <w:rPr>
            <w:rFonts w:ascii="Open Sans" w:eastAsia="Times New Roman" w:hAnsi="Open Sans" w:cs="Times New Roman"/>
            <w:b/>
            <w:bCs/>
            <w:color w:val="007DC6"/>
            <w:sz w:val="20"/>
            <w:szCs w:val="20"/>
            <w:lang w:eastAsia="ru-RU"/>
          </w:rPr>
          <w:t>«Полезная информация»</w:t>
        </w:r>
      </w:hyperlink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пользователи могут найти телефоны «горячих линий» своих регионов.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Кроме того, вопросы можно задать на </w:t>
      </w:r>
      <w:hyperlink r:id="rId7" w:history="1">
        <w:r w:rsidRPr="00C748A4">
          <w:rPr>
            <w:rFonts w:ascii="Open Sans" w:eastAsia="Times New Roman" w:hAnsi="Open Sans" w:cs="Times New Roman"/>
            <w:b/>
            <w:bCs/>
            <w:color w:val="007DC6"/>
            <w:sz w:val="20"/>
            <w:szCs w:val="20"/>
            <w:lang w:eastAsia="ru-RU"/>
          </w:rPr>
          <w:t>форуме портала ЕГЭ</w:t>
        </w:r>
      </w:hyperlink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 и на страничках </w:t>
      </w:r>
      <w:proofErr w:type="spellStart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Рособрнадзора</w:t>
      </w:r>
      <w:proofErr w:type="spellEnd"/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в социальных сетях.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Помимо этого, граждане могут направлять сообщения о нарушениях или неудовлетворительной работе при подготовке и проведении ЕГЭ на адрес электронной почты </w:t>
      </w:r>
      <w:hyperlink r:id="rId8" w:history="1">
        <w:r w:rsidRPr="00C748A4">
          <w:rPr>
            <w:rFonts w:ascii="Open Sans" w:eastAsia="Times New Roman" w:hAnsi="Open Sans" w:cs="Times New Roman"/>
            <w:b/>
            <w:bCs/>
            <w:color w:val="007DC6"/>
            <w:sz w:val="20"/>
            <w:szCs w:val="20"/>
            <w:lang w:eastAsia="ru-RU"/>
          </w:rPr>
          <w:t>ege@obrnadzor.gov.ru</w:t>
        </w:r>
      </w:hyperlink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.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Список телефонов «горячей линии» на период проведения государственной итоговой аттестации по образовательным программам основного общего и среднего общего образования в 2016-2017 учебном году</w:t>
      </w:r>
    </w:p>
    <w:p w:rsidR="00C748A4" w:rsidRPr="00C748A4" w:rsidRDefault="00C748A4" w:rsidP="00C748A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225"/>
        <w:gridCol w:w="2294"/>
        <w:gridCol w:w="2326"/>
        <w:gridCol w:w="1680"/>
      </w:tblGrid>
      <w:tr w:rsidR="00C748A4" w:rsidRPr="00C748A4" w:rsidTr="00C748A4">
        <w:tc>
          <w:tcPr>
            <w:tcW w:w="81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297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Курируемые вопросы</w:t>
            </w:r>
          </w:p>
        </w:tc>
        <w:tc>
          <w:tcPr>
            <w:tcW w:w="28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C748A4" w:rsidRPr="00C748A4" w:rsidTr="00C748A4">
        <w:tc>
          <w:tcPr>
            <w:tcW w:w="81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297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управления общего образования</w:t>
            </w:r>
          </w:p>
        </w:tc>
        <w:tc>
          <w:tcPr>
            <w:tcW w:w="4545" w:type="dxa"/>
            <w:vMerge w:val="restart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8(3467)32-74-12</w:t>
            </w:r>
          </w:p>
        </w:tc>
      </w:tr>
      <w:tr w:rsidR="00C748A4" w:rsidRPr="00C748A4" w:rsidTr="00C748A4">
        <w:tc>
          <w:tcPr>
            <w:tcW w:w="81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Васяева Олеся Игоревна</w:t>
            </w:r>
          </w:p>
        </w:tc>
        <w:tc>
          <w:tcPr>
            <w:tcW w:w="297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</w:tc>
        <w:tc>
          <w:tcPr>
            <w:tcW w:w="0" w:type="auto"/>
            <w:vMerge/>
            <w:hideMark/>
          </w:tcPr>
          <w:p w:rsidR="00C748A4" w:rsidRPr="00C748A4" w:rsidRDefault="00C748A4" w:rsidP="00C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8(3467)31-84-94</w:t>
            </w:r>
          </w:p>
        </w:tc>
      </w:tr>
      <w:tr w:rsidR="00C748A4" w:rsidRPr="00C748A4" w:rsidTr="00C748A4">
        <w:tc>
          <w:tcPr>
            <w:tcW w:w="81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Татьяна Викторовна</w:t>
            </w:r>
          </w:p>
        </w:tc>
        <w:tc>
          <w:tcPr>
            <w:tcW w:w="297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адаптированных образовательных программ и итоговой аттестации</w:t>
            </w:r>
          </w:p>
        </w:tc>
        <w:tc>
          <w:tcPr>
            <w:tcW w:w="45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8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8(3467)31-85-49</w:t>
            </w:r>
          </w:p>
        </w:tc>
      </w:tr>
      <w:tr w:rsidR="00C748A4" w:rsidRPr="00C748A4" w:rsidTr="00C748A4">
        <w:tc>
          <w:tcPr>
            <w:tcW w:w="81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Юлия </w:t>
            </w: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297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отдела адаптированных образовательных программ и итоговой аттестации</w:t>
            </w:r>
          </w:p>
        </w:tc>
        <w:tc>
          <w:tcPr>
            <w:tcW w:w="45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8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748A4" w:rsidRPr="00C748A4" w:rsidRDefault="00C748A4" w:rsidP="00C748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8(3467)31-</w:t>
            </w:r>
            <w:r w:rsidRPr="00C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85-49</w:t>
            </w:r>
          </w:p>
        </w:tc>
      </w:tr>
    </w:tbl>
    <w:p w:rsidR="00C748A4" w:rsidRPr="00C748A4" w:rsidRDefault="00C748A4" w:rsidP="00C748A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lastRenderedPageBreak/>
        <w:t> </w:t>
      </w:r>
    </w:p>
    <w:p w:rsidR="00C748A4" w:rsidRPr="00C748A4" w:rsidRDefault="00C748A4" w:rsidP="00C748A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C748A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25601F" w:rsidRDefault="0025601F"/>
    <w:sectPr w:rsidR="002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EE"/>
    <w:rsid w:val="0025601F"/>
    <w:rsid w:val="009E71EE"/>
    <w:rsid w:val="00C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4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4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4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ege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classes-11/links/" TargetMode="External"/><Relationship Id="rId5" Type="http://schemas.openxmlformats.org/officeDocument/2006/relationships/hyperlink" Target="http://www.ege.edu.ru/ru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nmk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2016-11-14T06:46:00Z</dcterms:created>
  <dcterms:modified xsi:type="dcterms:W3CDTF">2016-11-14T06:47:00Z</dcterms:modified>
</cp:coreProperties>
</file>