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3BF5A9" w14:textId="5C6F9BE4" w:rsidR="00655501" w:rsidRPr="00655501" w:rsidRDefault="00655501" w:rsidP="006555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55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5501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>Вопросы для проведения квалификационного экзамена</w:t>
      </w:r>
      <w:r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 xml:space="preserve"> по ПМ 06                  </w:t>
      </w:r>
      <w:proofErr w:type="gramStart"/>
      <w:r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 xml:space="preserve">   </w:t>
      </w:r>
      <w:r w:rsidRPr="00655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gramEnd"/>
      <w:r w:rsidRPr="0065550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Организационно-аналитическая деятельность»</w:t>
      </w:r>
    </w:p>
    <w:p w14:paraId="1A4C2D90" w14:textId="77777777" w:rsidR="00655501" w:rsidRPr="00655501" w:rsidRDefault="00655501" w:rsidP="00655501">
      <w:pPr>
        <w:snapToGrid w:val="0"/>
        <w:spacing w:after="0" w:line="240" w:lineRule="auto"/>
        <w:ind w:right="-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550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 </w:t>
      </w:r>
    </w:p>
    <w:p w14:paraId="3FC67737" w14:textId="387C5977" w:rsidR="00655501" w:rsidRPr="00655501" w:rsidRDefault="00655501" w:rsidP="00655501">
      <w:pPr>
        <w:pStyle w:val="a3"/>
        <w:numPr>
          <w:ilvl w:val="0"/>
          <w:numId w:val="2"/>
        </w:numPr>
        <w:spacing w:after="0" w:line="240" w:lineRule="auto"/>
        <w:ind w:left="0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0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Общественное здоровье населения, его оценка и социальная обусловленность. Индикаторы и уровни оценки общественного здоровья. Факторы, влияющие на здоровье населения. Показатели общественного здоровья.</w:t>
      </w:r>
    </w:p>
    <w:p w14:paraId="3BD85D76" w14:textId="107204A1" w:rsidR="00655501" w:rsidRPr="00655501" w:rsidRDefault="00655501" w:rsidP="00655501">
      <w:pPr>
        <w:pStyle w:val="a3"/>
        <w:numPr>
          <w:ilvl w:val="0"/>
          <w:numId w:val="2"/>
        </w:numPr>
        <w:spacing w:after="0" w:line="240" w:lineRule="auto"/>
        <w:ind w:left="0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0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Медицинская статистика. Определение. Задачи.</w:t>
      </w:r>
      <w:r w:rsidRPr="00655501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                                                                                              </w:t>
      </w:r>
    </w:p>
    <w:p w14:paraId="76864198" w14:textId="03184C7D" w:rsidR="00655501" w:rsidRPr="00655501" w:rsidRDefault="00655501" w:rsidP="00655501">
      <w:pPr>
        <w:pStyle w:val="a3"/>
        <w:numPr>
          <w:ilvl w:val="0"/>
          <w:numId w:val="2"/>
        </w:numPr>
        <w:spacing w:after="0" w:line="276" w:lineRule="auto"/>
        <w:ind w:left="0" w:firstLine="851"/>
        <w:rPr>
          <w:rFonts w:ascii="Times New Roman" w:eastAsia="Calibri" w:hAnsi="Times New Roman" w:cs="Times New Roman"/>
          <w:sz w:val="28"/>
          <w:szCs w:val="28"/>
        </w:rPr>
      </w:pPr>
      <w:r w:rsidRPr="00655501">
        <w:rPr>
          <w:rFonts w:ascii="Times New Roman" w:eastAsia="Calibri" w:hAnsi="Times New Roman" w:cs="Times New Roman"/>
          <w:sz w:val="28"/>
          <w:szCs w:val="28"/>
        </w:rPr>
        <w:t>Этапы статистического исследования, их характеристика.</w:t>
      </w:r>
    </w:p>
    <w:p w14:paraId="178F5A3C" w14:textId="7ADA0780" w:rsidR="00655501" w:rsidRPr="00655501" w:rsidRDefault="00655501" w:rsidP="00655501">
      <w:pPr>
        <w:pStyle w:val="a3"/>
        <w:numPr>
          <w:ilvl w:val="0"/>
          <w:numId w:val="2"/>
        </w:numPr>
        <w:spacing w:after="0" w:line="276" w:lineRule="auto"/>
        <w:ind w:left="0" w:firstLine="851"/>
        <w:rPr>
          <w:rFonts w:ascii="Times New Roman" w:eastAsia="Calibri" w:hAnsi="Times New Roman" w:cs="Times New Roman"/>
          <w:sz w:val="28"/>
          <w:szCs w:val="28"/>
        </w:rPr>
      </w:pPr>
      <w:r w:rsidRPr="00655501">
        <w:rPr>
          <w:rFonts w:ascii="Times New Roman" w:eastAsia="Calibri" w:hAnsi="Times New Roman" w:cs="Times New Roman"/>
          <w:sz w:val="28"/>
          <w:szCs w:val="28"/>
        </w:rPr>
        <w:t>Общественное здоровье населения, его оценка и социальная обусловленность. Индикаторы и уровни оценки общественного здоровья. Факторы, влияющие на здоровье населения. Показатели общественного здоровья.</w:t>
      </w:r>
    </w:p>
    <w:p w14:paraId="71856691" w14:textId="77777777" w:rsidR="00655501" w:rsidRPr="00655501" w:rsidRDefault="00655501" w:rsidP="00655501">
      <w:pPr>
        <w:numPr>
          <w:ilvl w:val="0"/>
          <w:numId w:val="2"/>
        </w:numPr>
        <w:tabs>
          <w:tab w:val="left" w:pos="284"/>
          <w:tab w:val="left" w:pos="426"/>
        </w:tabs>
        <w:spacing w:after="0" w:line="276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5501">
        <w:rPr>
          <w:rFonts w:ascii="Times New Roman" w:eastAsia="Calibri" w:hAnsi="Times New Roman" w:cs="Times New Roman"/>
          <w:sz w:val="28"/>
          <w:szCs w:val="28"/>
        </w:rPr>
        <w:t>Медицинская статистика. Определение. Задачи.</w:t>
      </w:r>
    </w:p>
    <w:p w14:paraId="25BCC06A" w14:textId="77777777" w:rsidR="00655501" w:rsidRPr="00655501" w:rsidRDefault="00655501" w:rsidP="00655501">
      <w:pPr>
        <w:numPr>
          <w:ilvl w:val="0"/>
          <w:numId w:val="2"/>
        </w:numPr>
        <w:tabs>
          <w:tab w:val="left" w:pos="284"/>
          <w:tab w:val="left" w:pos="426"/>
        </w:tabs>
        <w:spacing w:after="0" w:line="276" w:lineRule="auto"/>
        <w:ind w:left="0" w:firstLine="851"/>
        <w:jc w:val="both"/>
        <w:rPr>
          <w:rFonts w:ascii="Times New Roman" w:eastAsia="Calibri" w:hAnsi="Times New Roman" w:cs="Times New Roman"/>
          <w:color w:val="0D0D0D"/>
          <w:sz w:val="28"/>
          <w:szCs w:val="28"/>
        </w:rPr>
      </w:pPr>
      <w:r w:rsidRPr="00655501">
        <w:rPr>
          <w:rFonts w:ascii="Times New Roman" w:eastAsia="Calibri" w:hAnsi="Times New Roman" w:cs="Times New Roman"/>
          <w:sz w:val="28"/>
          <w:szCs w:val="28"/>
        </w:rPr>
        <w:t xml:space="preserve">Этапы </w:t>
      </w:r>
      <w:r w:rsidRPr="00655501">
        <w:rPr>
          <w:rFonts w:ascii="Times New Roman" w:eastAsia="Calibri" w:hAnsi="Times New Roman" w:cs="Times New Roman"/>
          <w:color w:val="0D0D0D"/>
          <w:sz w:val="28"/>
          <w:szCs w:val="28"/>
        </w:rPr>
        <w:t>статистического исследования, их характеристика.</w:t>
      </w:r>
    </w:p>
    <w:p w14:paraId="552E602C" w14:textId="77777777" w:rsidR="00655501" w:rsidRPr="00655501" w:rsidRDefault="00655501" w:rsidP="00655501">
      <w:pPr>
        <w:numPr>
          <w:ilvl w:val="0"/>
          <w:numId w:val="2"/>
        </w:numPr>
        <w:tabs>
          <w:tab w:val="left" w:pos="284"/>
          <w:tab w:val="left" w:pos="426"/>
        </w:tabs>
        <w:spacing w:after="0" w:line="276" w:lineRule="auto"/>
        <w:ind w:left="0" w:firstLine="851"/>
        <w:jc w:val="both"/>
        <w:rPr>
          <w:rFonts w:ascii="Times New Roman" w:eastAsia="Calibri" w:hAnsi="Times New Roman" w:cs="Times New Roman"/>
          <w:color w:val="0D0D0D"/>
          <w:sz w:val="28"/>
          <w:szCs w:val="28"/>
        </w:rPr>
      </w:pPr>
      <w:r w:rsidRPr="00655501">
        <w:rPr>
          <w:rFonts w:ascii="Times New Roman" w:eastAsia="Calibri" w:hAnsi="Times New Roman" w:cs="Times New Roman"/>
          <w:color w:val="0D0D0D"/>
          <w:sz w:val="28"/>
          <w:szCs w:val="28"/>
        </w:rPr>
        <w:t>Статистические таблицы. Виды, характеристика. Методика составления таблиц (простая, групповая, комбинационная).</w:t>
      </w:r>
    </w:p>
    <w:p w14:paraId="6F2C64A1" w14:textId="77777777" w:rsidR="00655501" w:rsidRPr="00655501" w:rsidRDefault="00655501" w:rsidP="00655501">
      <w:pPr>
        <w:numPr>
          <w:ilvl w:val="0"/>
          <w:numId w:val="2"/>
        </w:numPr>
        <w:tabs>
          <w:tab w:val="left" w:pos="284"/>
          <w:tab w:val="left" w:pos="426"/>
        </w:tabs>
        <w:spacing w:after="0" w:line="276" w:lineRule="auto"/>
        <w:ind w:left="0" w:firstLine="851"/>
        <w:jc w:val="both"/>
        <w:rPr>
          <w:rFonts w:ascii="Times New Roman" w:eastAsia="Calibri" w:hAnsi="Times New Roman" w:cs="Times New Roman"/>
          <w:color w:val="0D0D0D"/>
          <w:sz w:val="28"/>
          <w:szCs w:val="28"/>
        </w:rPr>
      </w:pPr>
      <w:r w:rsidRPr="00655501">
        <w:rPr>
          <w:rFonts w:ascii="Times New Roman" w:eastAsia="Calibri" w:hAnsi="Times New Roman" w:cs="Times New Roman"/>
          <w:color w:val="0D0D0D"/>
          <w:sz w:val="28"/>
          <w:szCs w:val="28"/>
        </w:rPr>
        <w:t>Относительные величины. Виды, характеристика показателей относительных величин (экстенсивный, интенсивный, показатель соотношения, показатель наглядности).</w:t>
      </w:r>
    </w:p>
    <w:p w14:paraId="151D5CDE" w14:textId="77777777" w:rsidR="00655501" w:rsidRPr="00655501" w:rsidRDefault="00655501" w:rsidP="00655501">
      <w:pPr>
        <w:numPr>
          <w:ilvl w:val="0"/>
          <w:numId w:val="2"/>
        </w:numPr>
        <w:tabs>
          <w:tab w:val="left" w:pos="284"/>
          <w:tab w:val="left" w:pos="426"/>
        </w:tabs>
        <w:spacing w:after="0" w:line="276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5501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Методика расчёта и анализ показателей </w:t>
      </w:r>
      <w:r w:rsidRPr="00655501">
        <w:rPr>
          <w:rFonts w:ascii="Times New Roman" w:eastAsia="Calibri" w:hAnsi="Times New Roman" w:cs="Times New Roman"/>
          <w:sz w:val="28"/>
          <w:szCs w:val="28"/>
        </w:rPr>
        <w:t>относительных величин. Графическое изображение показателей относительных величин.</w:t>
      </w:r>
    </w:p>
    <w:p w14:paraId="2280652D" w14:textId="77777777" w:rsidR="00655501" w:rsidRPr="00655501" w:rsidRDefault="00655501" w:rsidP="00655501">
      <w:pPr>
        <w:numPr>
          <w:ilvl w:val="0"/>
          <w:numId w:val="2"/>
        </w:numPr>
        <w:tabs>
          <w:tab w:val="left" w:pos="284"/>
          <w:tab w:val="left" w:pos="426"/>
        </w:tabs>
        <w:spacing w:after="0" w:line="276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5501">
        <w:rPr>
          <w:rFonts w:ascii="Times New Roman" w:eastAsia="Calibri" w:hAnsi="Times New Roman" w:cs="Times New Roman"/>
          <w:sz w:val="28"/>
          <w:szCs w:val="28"/>
        </w:rPr>
        <w:t>Основные проблемы отечественного здравоохранения.</w:t>
      </w:r>
    </w:p>
    <w:p w14:paraId="32B62F7D" w14:textId="77777777" w:rsidR="00655501" w:rsidRPr="00655501" w:rsidRDefault="00655501" w:rsidP="00655501">
      <w:pPr>
        <w:numPr>
          <w:ilvl w:val="0"/>
          <w:numId w:val="2"/>
        </w:numPr>
        <w:tabs>
          <w:tab w:val="left" w:pos="284"/>
          <w:tab w:val="left" w:pos="426"/>
        </w:tabs>
        <w:spacing w:after="0" w:line="276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5501">
        <w:rPr>
          <w:rFonts w:ascii="Times New Roman" w:eastAsia="Calibri" w:hAnsi="Times New Roman" w:cs="Times New Roman"/>
          <w:sz w:val="28"/>
          <w:szCs w:val="28"/>
        </w:rPr>
        <w:t>Демография. Определение. Статика: определение, характеристика. Возрастные типы населения. Уровень демографической старости: методика их расчёта и анализ.</w:t>
      </w:r>
    </w:p>
    <w:p w14:paraId="12489479" w14:textId="77777777" w:rsidR="00655501" w:rsidRPr="00655501" w:rsidRDefault="00655501" w:rsidP="00655501">
      <w:pPr>
        <w:numPr>
          <w:ilvl w:val="0"/>
          <w:numId w:val="2"/>
        </w:numPr>
        <w:tabs>
          <w:tab w:val="left" w:pos="284"/>
        </w:tabs>
        <w:spacing w:after="0" w:line="276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5501">
        <w:rPr>
          <w:rFonts w:ascii="Times New Roman" w:eastAsia="Calibri" w:hAnsi="Times New Roman" w:cs="Times New Roman"/>
          <w:sz w:val="28"/>
          <w:szCs w:val="28"/>
        </w:rPr>
        <w:t>Динамика. Определение. Характеристика механического и естественного движения населения.</w:t>
      </w:r>
    </w:p>
    <w:p w14:paraId="05749311" w14:textId="77777777" w:rsidR="00655501" w:rsidRPr="00655501" w:rsidRDefault="00655501" w:rsidP="00655501">
      <w:pPr>
        <w:numPr>
          <w:ilvl w:val="0"/>
          <w:numId w:val="2"/>
        </w:numPr>
        <w:tabs>
          <w:tab w:val="left" w:pos="284"/>
          <w:tab w:val="left" w:pos="426"/>
        </w:tabs>
        <w:spacing w:after="0" w:line="276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5501">
        <w:rPr>
          <w:rFonts w:ascii="Times New Roman" w:eastAsia="Calibri" w:hAnsi="Times New Roman" w:cs="Times New Roman"/>
          <w:sz w:val="28"/>
          <w:szCs w:val="28"/>
        </w:rPr>
        <w:t>Показатели естественного движения населения, их характеристика, методика расчёта и анализ.</w:t>
      </w:r>
    </w:p>
    <w:p w14:paraId="643AB3FD" w14:textId="77777777" w:rsidR="00655501" w:rsidRPr="00655501" w:rsidRDefault="00655501" w:rsidP="00655501">
      <w:pPr>
        <w:numPr>
          <w:ilvl w:val="0"/>
          <w:numId w:val="2"/>
        </w:numPr>
        <w:tabs>
          <w:tab w:val="left" w:pos="284"/>
          <w:tab w:val="left" w:pos="426"/>
        </w:tabs>
        <w:spacing w:after="0" w:line="276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5501">
        <w:rPr>
          <w:rFonts w:ascii="Times New Roman" w:eastAsia="Calibri" w:hAnsi="Times New Roman" w:cs="Times New Roman"/>
          <w:sz w:val="28"/>
          <w:szCs w:val="28"/>
        </w:rPr>
        <w:t>Анализ демографической ситуации в РФ, в г. Нижневартовске за последние 10 лет.</w:t>
      </w:r>
    </w:p>
    <w:p w14:paraId="3B17CF52" w14:textId="77777777" w:rsidR="00655501" w:rsidRPr="00655501" w:rsidRDefault="00655501" w:rsidP="00655501">
      <w:pPr>
        <w:numPr>
          <w:ilvl w:val="0"/>
          <w:numId w:val="2"/>
        </w:numPr>
        <w:tabs>
          <w:tab w:val="left" w:pos="284"/>
          <w:tab w:val="left" w:pos="426"/>
        </w:tabs>
        <w:spacing w:after="0" w:line="276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5501">
        <w:rPr>
          <w:rFonts w:ascii="Times New Roman" w:eastAsia="Calibri" w:hAnsi="Times New Roman" w:cs="Times New Roman"/>
          <w:sz w:val="28"/>
          <w:szCs w:val="28"/>
        </w:rPr>
        <w:t>Заболеваемость населения. Методика расчёта и анализ показателей заболеваемости населения. показателей заболеваемости населения с временной утратой трудоспособности, структуры заболеваемости.</w:t>
      </w:r>
    </w:p>
    <w:p w14:paraId="1B795189" w14:textId="77777777" w:rsidR="00655501" w:rsidRPr="00655501" w:rsidRDefault="00655501" w:rsidP="00655501">
      <w:pPr>
        <w:numPr>
          <w:ilvl w:val="0"/>
          <w:numId w:val="2"/>
        </w:numPr>
        <w:tabs>
          <w:tab w:val="left" w:pos="284"/>
          <w:tab w:val="left" w:pos="426"/>
        </w:tabs>
        <w:spacing w:after="0" w:line="276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5501">
        <w:rPr>
          <w:rFonts w:ascii="Times New Roman" w:eastAsia="Calibri" w:hAnsi="Times New Roman" w:cs="Times New Roman"/>
          <w:sz w:val="28"/>
          <w:szCs w:val="28"/>
          <w:lang w:val="ru"/>
        </w:rPr>
        <w:t>Организация амбулаторно-поликлинической помощи городскому населению. Поликлиника. Определение, структура, принципы организации, задачи городской поликлиники, первичная медицинская документация, используемая в поликлинике. Методика расчёта и анализ показателей деятельности</w:t>
      </w:r>
    </w:p>
    <w:p w14:paraId="1839B8F5" w14:textId="6A1F1E3F" w:rsidR="00655501" w:rsidRPr="00655501" w:rsidRDefault="00655501" w:rsidP="00655501">
      <w:pPr>
        <w:pStyle w:val="a3"/>
        <w:numPr>
          <w:ilvl w:val="0"/>
          <w:numId w:val="2"/>
        </w:numPr>
        <w:spacing w:after="0" w:line="276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550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Городская больница. Определение, структура, задачи: пути реструктуризации стационарной медицинской помощи: первичная медицинская документация, используемая в стационаре. Методика расчёта и анализ показателей деятельности стационара.</w:t>
      </w:r>
    </w:p>
    <w:p w14:paraId="79794DB7" w14:textId="7B574D34" w:rsidR="00655501" w:rsidRPr="00655501" w:rsidRDefault="00655501" w:rsidP="00655501">
      <w:pPr>
        <w:pStyle w:val="a3"/>
        <w:numPr>
          <w:ilvl w:val="0"/>
          <w:numId w:val="2"/>
        </w:numPr>
        <w:spacing w:after="0" w:line="276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5501">
        <w:rPr>
          <w:rFonts w:ascii="Times New Roman" w:eastAsia="Calibri" w:hAnsi="Times New Roman" w:cs="Times New Roman"/>
          <w:sz w:val="28"/>
          <w:szCs w:val="28"/>
        </w:rPr>
        <w:t>Оказание медицинской помощи по принципу семейного врача и врача общей практики.</w:t>
      </w:r>
    </w:p>
    <w:p w14:paraId="3DA766F5" w14:textId="6069CE11" w:rsidR="00655501" w:rsidRPr="00655501" w:rsidRDefault="00655501" w:rsidP="00655501">
      <w:pPr>
        <w:pStyle w:val="a3"/>
        <w:numPr>
          <w:ilvl w:val="0"/>
          <w:numId w:val="2"/>
        </w:numPr>
        <w:spacing w:after="0" w:line="276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5501">
        <w:rPr>
          <w:rFonts w:ascii="Times New Roman" w:eastAsia="Calibri" w:hAnsi="Times New Roman" w:cs="Times New Roman"/>
          <w:sz w:val="28"/>
          <w:szCs w:val="28"/>
        </w:rPr>
        <w:t>Оказание медицинской помощи в условиях дневного стационара и стационара на дому.</w:t>
      </w:r>
    </w:p>
    <w:p w14:paraId="5A259A0C" w14:textId="23CBE810" w:rsidR="00655501" w:rsidRPr="00655501" w:rsidRDefault="00655501" w:rsidP="00655501">
      <w:pPr>
        <w:pStyle w:val="a3"/>
        <w:numPr>
          <w:ilvl w:val="0"/>
          <w:numId w:val="2"/>
        </w:numPr>
        <w:spacing w:after="0" w:line="276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5501">
        <w:rPr>
          <w:rFonts w:ascii="Times New Roman" w:eastAsia="Calibri" w:hAnsi="Times New Roman" w:cs="Times New Roman"/>
          <w:sz w:val="28"/>
          <w:szCs w:val="28"/>
        </w:rPr>
        <w:t xml:space="preserve"> Особенности организации медико</w:t>
      </w:r>
      <w:r w:rsidRPr="00655501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655501">
        <w:rPr>
          <w:rFonts w:ascii="Times New Roman" w:eastAsia="Calibri" w:hAnsi="Times New Roman" w:cs="Times New Roman"/>
          <w:sz w:val="28"/>
          <w:szCs w:val="28"/>
        </w:rPr>
        <w:t>социальной помощи населению в условиях хосписа.</w:t>
      </w:r>
    </w:p>
    <w:p w14:paraId="6F939E6A" w14:textId="2C8A8519" w:rsidR="00655501" w:rsidRPr="00655501" w:rsidRDefault="00655501" w:rsidP="00655501">
      <w:pPr>
        <w:pStyle w:val="a3"/>
        <w:numPr>
          <w:ilvl w:val="0"/>
          <w:numId w:val="2"/>
        </w:numPr>
        <w:spacing w:after="0" w:line="276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5501">
        <w:rPr>
          <w:rFonts w:ascii="Times New Roman" w:eastAsia="Calibri" w:hAnsi="Times New Roman" w:cs="Times New Roman"/>
          <w:sz w:val="28"/>
          <w:szCs w:val="28"/>
        </w:rPr>
        <w:t xml:space="preserve"> Организация акушерско-гинекологической помощи женщинам. Социально- гигиеническое значение системы охраны материнства и детства: номенклатура медицинских организаций, оказывающих акушерско-гинекологическую помощь женщинам; организация медицинской помощи женщинам в амбулаторных условиях и условиях стационара. Перинатальный центр. Первичная медицинская документация, используемая в учреждениях родовспоможения. Методика расчёта и анализ показателей деятельности женской консультации и родильного дома, перинатального центра.</w:t>
      </w:r>
    </w:p>
    <w:p w14:paraId="0D314378" w14:textId="660BBDAA" w:rsidR="00655501" w:rsidRPr="00655501" w:rsidRDefault="00655501" w:rsidP="00655501">
      <w:pPr>
        <w:pStyle w:val="a3"/>
        <w:numPr>
          <w:ilvl w:val="0"/>
          <w:numId w:val="2"/>
        </w:numPr>
        <w:tabs>
          <w:tab w:val="left" w:pos="426"/>
        </w:tabs>
        <w:spacing w:after="0" w:line="276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5501">
        <w:rPr>
          <w:rFonts w:ascii="Times New Roman" w:eastAsia="Calibri" w:hAnsi="Times New Roman" w:cs="Times New Roman"/>
          <w:sz w:val="28"/>
          <w:szCs w:val="28"/>
        </w:rPr>
        <w:tab/>
        <w:t>Организация медицинской помощи детям в амбулаторных и стационарных условиях: помощь детям. Порядки и стандарты оказания медицинской помощи детям. Структура детской поликлиники и детской больницы. Основные задачи детской поликлиники и детской больницы. Первичная медицинская документация, используемая в детской поликлинике и детской больнице. Методика расчёта и анализа показателей деятельности детской поликлиники и больницы.</w:t>
      </w:r>
    </w:p>
    <w:p w14:paraId="35F608EB" w14:textId="50ACBD8C" w:rsidR="00655501" w:rsidRPr="00655501" w:rsidRDefault="00655501" w:rsidP="00655501">
      <w:pPr>
        <w:pStyle w:val="a3"/>
        <w:numPr>
          <w:ilvl w:val="0"/>
          <w:numId w:val="2"/>
        </w:numPr>
        <w:tabs>
          <w:tab w:val="left" w:pos="426"/>
        </w:tabs>
        <w:spacing w:after="0" w:line="276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5501">
        <w:rPr>
          <w:rFonts w:ascii="Times New Roman" w:eastAsia="Calibri" w:hAnsi="Times New Roman" w:cs="Times New Roman"/>
          <w:sz w:val="28"/>
          <w:szCs w:val="28"/>
        </w:rPr>
        <w:tab/>
        <w:t>Организация первичной медико-санитарной помощи сельскому населению. Принципы организации медицинской помощи сельскому населению: номенклатура медицинских организаций, оказывающих первичную медико-санитарную помощь сельскому населению: структура медико-санитарной службы в сельской местности. Домовые хозяйства. Организации первичной медико-санитарной помощи в условиях ФАП взрослому, детскому и декретированному населению. Земский фельдшер. Права и обязанности фельдшера ФАП. Первичная медицинская документация, используемая на фельдшерских здравпунктах и фельдшерско-акушерских пунктах.</w:t>
      </w:r>
    </w:p>
    <w:p w14:paraId="3AC0ED4C" w14:textId="76E58F58" w:rsidR="00655501" w:rsidRPr="00655501" w:rsidRDefault="00655501" w:rsidP="00655501">
      <w:pPr>
        <w:pStyle w:val="a3"/>
        <w:numPr>
          <w:ilvl w:val="0"/>
          <w:numId w:val="2"/>
        </w:numPr>
        <w:tabs>
          <w:tab w:val="left" w:pos="426"/>
        </w:tabs>
        <w:spacing w:after="0" w:line="276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5501">
        <w:rPr>
          <w:rFonts w:ascii="Times New Roman" w:eastAsia="Calibri" w:hAnsi="Times New Roman" w:cs="Times New Roman"/>
          <w:sz w:val="28"/>
          <w:szCs w:val="28"/>
        </w:rPr>
        <w:tab/>
        <w:t>Методика расчёта и анализ показателей деятельности ФАП. Заполнение учётно</w:t>
      </w:r>
      <w:r w:rsidRPr="00655501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655501">
        <w:rPr>
          <w:rFonts w:ascii="Times New Roman" w:eastAsia="Calibri" w:hAnsi="Times New Roman" w:cs="Times New Roman"/>
          <w:sz w:val="28"/>
          <w:szCs w:val="28"/>
        </w:rPr>
        <w:t>отчетной документации, используемой на фельдшерских здравпунктах и фельдшерско</w:t>
      </w:r>
      <w:r w:rsidRPr="00655501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655501">
        <w:rPr>
          <w:rFonts w:ascii="Times New Roman" w:eastAsia="Calibri" w:hAnsi="Times New Roman" w:cs="Times New Roman"/>
          <w:sz w:val="28"/>
          <w:szCs w:val="28"/>
        </w:rPr>
        <w:t>акушерских пунктах.</w:t>
      </w:r>
    </w:p>
    <w:p w14:paraId="165C52DB" w14:textId="0724A566" w:rsidR="00655501" w:rsidRPr="00655501" w:rsidRDefault="00655501" w:rsidP="00655501">
      <w:pPr>
        <w:pStyle w:val="a3"/>
        <w:numPr>
          <w:ilvl w:val="0"/>
          <w:numId w:val="2"/>
        </w:numPr>
        <w:tabs>
          <w:tab w:val="left" w:pos="426"/>
        </w:tabs>
        <w:spacing w:after="0" w:line="276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5501">
        <w:rPr>
          <w:rFonts w:ascii="Times New Roman" w:eastAsia="Calibri" w:hAnsi="Times New Roman" w:cs="Times New Roman"/>
          <w:sz w:val="28"/>
          <w:szCs w:val="28"/>
        </w:rPr>
        <w:lastRenderedPageBreak/>
        <w:t>Организация и контроль выполнения требований противопожарной безопасности, техники безопасности и охраны труда на фельдшерских здравпунктах и фельдшерско- акушерских пунктах, на здравпунктах промышленных предприятий, в детских дошкольных учреждениях, центрах (офисе) общей врачебной (семейной) практики.</w:t>
      </w:r>
    </w:p>
    <w:p w14:paraId="6EE351A7" w14:textId="564FFF1C" w:rsidR="00655501" w:rsidRPr="00655501" w:rsidRDefault="00655501" w:rsidP="00655501">
      <w:pPr>
        <w:pStyle w:val="a3"/>
        <w:numPr>
          <w:ilvl w:val="0"/>
          <w:numId w:val="2"/>
        </w:numPr>
        <w:tabs>
          <w:tab w:val="left" w:pos="426"/>
        </w:tabs>
        <w:spacing w:after="0" w:line="276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5501">
        <w:rPr>
          <w:rFonts w:ascii="Times New Roman" w:eastAsia="Calibri" w:hAnsi="Times New Roman" w:cs="Times New Roman"/>
          <w:sz w:val="28"/>
          <w:szCs w:val="28"/>
        </w:rPr>
        <w:tab/>
        <w:t>Организация медицинской помощи в здравпункте промышленных предприятий, детских дошкольных учреждениях. Права и обязанности фельдшера здравпункта промышленных предприятий. Функциональные обязанности фельдшера здравпункта в детских дошкольных учреждениях.</w:t>
      </w:r>
    </w:p>
    <w:p w14:paraId="21C0796B" w14:textId="655CC474" w:rsidR="00655501" w:rsidRPr="00655501" w:rsidRDefault="00655501" w:rsidP="00655501">
      <w:pPr>
        <w:pStyle w:val="a3"/>
        <w:numPr>
          <w:ilvl w:val="0"/>
          <w:numId w:val="2"/>
        </w:numPr>
        <w:tabs>
          <w:tab w:val="left" w:pos="426"/>
        </w:tabs>
        <w:spacing w:after="0" w:line="276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5501">
        <w:rPr>
          <w:rFonts w:ascii="Times New Roman" w:eastAsia="Calibri" w:hAnsi="Times New Roman" w:cs="Times New Roman"/>
          <w:sz w:val="28"/>
          <w:szCs w:val="28"/>
        </w:rPr>
        <w:tab/>
        <w:t>Порядок организации оказания скорой и неотложной медицинской помощи населению. Номенклатура и структура медицинских организаций, оказывающих скорую и неотложную медицинскую помощь населению. Организация оказания скорой медицинской помощи населению, функциональные обязанности фельдшера скорой медицинской помощи. Пути совершенствования оказания скорой и неотложной медицинской помощи населению. Первичная медицинская документация, используемая в работе фельдшера скорой медицинской помощи. Инструкция по охране труда фельдшера скорой медицинской помощи. Анализ показателей деятельности станции скорой медицинской помощи.</w:t>
      </w:r>
    </w:p>
    <w:p w14:paraId="6FFEBA30" w14:textId="01E5D703" w:rsidR="00655501" w:rsidRPr="00655501" w:rsidRDefault="00655501" w:rsidP="00655501">
      <w:pPr>
        <w:pStyle w:val="a3"/>
        <w:numPr>
          <w:ilvl w:val="0"/>
          <w:numId w:val="2"/>
        </w:numPr>
        <w:tabs>
          <w:tab w:val="left" w:pos="426"/>
        </w:tabs>
        <w:spacing w:after="0" w:line="276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5501">
        <w:rPr>
          <w:rFonts w:ascii="Times New Roman" w:eastAsia="Calibri" w:hAnsi="Times New Roman" w:cs="Times New Roman"/>
          <w:sz w:val="28"/>
          <w:szCs w:val="28"/>
        </w:rPr>
        <w:tab/>
        <w:t>Медицинское страхование: определение, принципы, задачи, субъекты медицинского страхования.</w:t>
      </w:r>
    </w:p>
    <w:p w14:paraId="1A39A5BF" w14:textId="4E5B01E7" w:rsidR="00655501" w:rsidRPr="00655501" w:rsidRDefault="00655501" w:rsidP="00655501">
      <w:pPr>
        <w:pStyle w:val="a3"/>
        <w:numPr>
          <w:ilvl w:val="0"/>
          <w:numId w:val="2"/>
        </w:numPr>
        <w:tabs>
          <w:tab w:val="left" w:pos="426"/>
        </w:tabs>
        <w:spacing w:after="0" w:line="276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5501">
        <w:rPr>
          <w:rFonts w:ascii="Times New Roman" w:eastAsia="Calibri" w:hAnsi="Times New Roman" w:cs="Times New Roman"/>
          <w:sz w:val="28"/>
          <w:szCs w:val="28"/>
        </w:rPr>
        <w:tab/>
        <w:t>Характеристика и особенности обязательного медицинского страхования (ОМС) и добровольного медицинского страхования (ДМС).</w:t>
      </w:r>
    </w:p>
    <w:p w14:paraId="30984FDA" w14:textId="1FCF3051" w:rsidR="00655501" w:rsidRPr="00655501" w:rsidRDefault="00655501" w:rsidP="00655501">
      <w:pPr>
        <w:pStyle w:val="a3"/>
        <w:numPr>
          <w:ilvl w:val="0"/>
          <w:numId w:val="2"/>
        </w:numPr>
        <w:tabs>
          <w:tab w:val="left" w:pos="426"/>
        </w:tabs>
        <w:spacing w:after="0" w:line="276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5501">
        <w:rPr>
          <w:rFonts w:ascii="Times New Roman" w:eastAsia="Calibri" w:hAnsi="Times New Roman" w:cs="Times New Roman"/>
          <w:sz w:val="28"/>
          <w:szCs w:val="28"/>
        </w:rPr>
        <w:tab/>
        <w:t>Экономика и управление здравоохранением как отрасль общественного здоровья и здравоохранения. Основные понятия. Рыночный механизм услуг в здравоохранении и его основные элементы. Функции рынка услуг.</w:t>
      </w:r>
    </w:p>
    <w:p w14:paraId="5E3C3243" w14:textId="272671BA" w:rsidR="00655501" w:rsidRPr="00655501" w:rsidRDefault="00655501" w:rsidP="00655501">
      <w:pPr>
        <w:pStyle w:val="a3"/>
        <w:numPr>
          <w:ilvl w:val="0"/>
          <w:numId w:val="2"/>
        </w:numPr>
        <w:tabs>
          <w:tab w:val="left" w:pos="426"/>
        </w:tabs>
        <w:spacing w:after="0" w:line="276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5501">
        <w:rPr>
          <w:rFonts w:ascii="Times New Roman" w:eastAsia="Calibri" w:hAnsi="Times New Roman" w:cs="Times New Roman"/>
          <w:sz w:val="28"/>
          <w:szCs w:val="28"/>
        </w:rPr>
        <w:tab/>
        <w:t>Принципы организации и оплаты труда медицинского персонала в медицинских Организациях. Виды заработной платы. Функции заработной платы. Формы оплаты труда медицинских работников.</w:t>
      </w:r>
    </w:p>
    <w:p w14:paraId="46612CE6" w14:textId="2744CD9A" w:rsidR="00655501" w:rsidRPr="00655501" w:rsidRDefault="00655501" w:rsidP="00655501">
      <w:pPr>
        <w:pStyle w:val="a3"/>
        <w:numPr>
          <w:ilvl w:val="0"/>
          <w:numId w:val="2"/>
        </w:numPr>
        <w:tabs>
          <w:tab w:val="left" w:pos="426"/>
        </w:tabs>
        <w:spacing w:after="0" w:line="276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5501">
        <w:rPr>
          <w:rFonts w:ascii="Times New Roman" w:eastAsia="Calibri" w:hAnsi="Times New Roman" w:cs="Times New Roman"/>
          <w:sz w:val="28"/>
          <w:szCs w:val="28"/>
        </w:rPr>
        <w:tab/>
        <w:t>Принципы планирования. Основные методы планирования в здравоохранении.</w:t>
      </w:r>
    </w:p>
    <w:p w14:paraId="1904575D" w14:textId="77777777" w:rsidR="00655501" w:rsidRPr="00655501" w:rsidRDefault="00655501" w:rsidP="00655501">
      <w:pPr>
        <w:pStyle w:val="a3"/>
        <w:numPr>
          <w:ilvl w:val="0"/>
          <w:numId w:val="2"/>
        </w:numPr>
        <w:tabs>
          <w:tab w:val="left" w:pos="426"/>
        </w:tabs>
        <w:spacing w:after="0" w:line="276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5501">
        <w:rPr>
          <w:rFonts w:ascii="Times New Roman" w:eastAsia="Calibri" w:hAnsi="Times New Roman" w:cs="Times New Roman"/>
          <w:sz w:val="28"/>
          <w:szCs w:val="28"/>
        </w:rPr>
        <w:t>Виды планов. Порядок составления бизнес - плана. Основные разделы плана работы фельдшера на фельдшерских здравпунктах, фельдшерско-акушерских пунктах.</w:t>
      </w:r>
    </w:p>
    <w:p w14:paraId="56983C29" w14:textId="6BF0A11D" w:rsidR="00655501" w:rsidRPr="00655501" w:rsidRDefault="00655501" w:rsidP="00655501">
      <w:pPr>
        <w:pStyle w:val="a3"/>
        <w:numPr>
          <w:ilvl w:val="0"/>
          <w:numId w:val="2"/>
        </w:numPr>
        <w:tabs>
          <w:tab w:val="left" w:pos="426"/>
        </w:tabs>
        <w:spacing w:after="0" w:line="276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5501">
        <w:rPr>
          <w:rFonts w:ascii="Times New Roman" w:eastAsia="Calibri" w:hAnsi="Times New Roman" w:cs="Times New Roman"/>
          <w:sz w:val="28"/>
          <w:szCs w:val="28"/>
        </w:rPr>
        <w:tab/>
        <w:t>Современное состояние финансирования здравоохранения России. Источники финансирования медицинских организаций. Понятие о бюджете и смете.</w:t>
      </w:r>
    </w:p>
    <w:p w14:paraId="2948E5A2" w14:textId="23B80B67" w:rsidR="00655501" w:rsidRPr="00655501" w:rsidRDefault="00655501" w:rsidP="00655501">
      <w:pPr>
        <w:pStyle w:val="a3"/>
        <w:numPr>
          <w:ilvl w:val="0"/>
          <w:numId w:val="2"/>
        </w:numPr>
        <w:tabs>
          <w:tab w:val="left" w:pos="426"/>
        </w:tabs>
        <w:spacing w:after="0" w:line="276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5501">
        <w:rPr>
          <w:rFonts w:ascii="Times New Roman" w:eastAsia="Calibri" w:hAnsi="Times New Roman" w:cs="Times New Roman"/>
          <w:sz w:val="28"/>
          <w:szCs w:val="28"/>
        </w:rPr>
        <w:lastRenderedPageBreak/>
        <w:tab/>
        <w:t>Услуга в здравоохранении. Виды услуг. Экономические особенности услуг здравоохранения.</w:t>
      </w:r>
    </w:p>
    <w:p w14:paraId="6C9E518A" w14:textId="11E32A57" w:rsidR="00655501" w:rsidRPr="00655501" w:rsidRDefault="00655501" w:rsidP="00655501">
      <w:pPr>
        <w:pStyle w:val="a3"/>
        <w:numPr>
          <w:ilvl w:val="0"/>
          <w:numId w:val="2"/>
        </w:numPr>
        <w:tabs>
          <w:tab w:val="left" w:pos="426"/>
        </w:tabs>
        <w:spacing w:after="0" w:line="276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5501">
        <w:rPr>
          <w:rFonts w:ascii="Times New Roman" w:eastAsia="Calibri" w:hAnsi="Times New Roman" w:cs="Times New Roman"/>
          <w:sz w:val="28"/>
          <w:szCs w:val="28"/>
        </w:rPr>
        <w:tab/>
        <w:t>Понятие эффективности здравоохранения, виды эффективности, экономический ущерб, экономический эффект.</w:t>
      </w:r>
    </w:p>
    <w:p w14:paraId="10AB053C" w14:textId="53E41E9B" w:rsidR="00655501" w:rsidRPr="00655501" w:rsidRDefault="00655501" w:rsidP="00655501">
      <w:pPr>
        <w:pStyle w:val="a3"/>
        <w:numPr>
          <w:ilvl w:val="0"/>
          <w:numId w:val="2"/>
        </w:numPr>
        <w:tabs>
          <w:tab w:val="left" w:pos="426"/>
        </w:tabs>
        <w:spacing w:after="0" w:line="276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5501">
        <w:rPr>
          <w:rFonts w:ascii="Times New Roman" w:eastAsia="Calibri" w:hAnsi="Times New Roman" w:cs="Times New Roman"/>
          <w:sz w:val="28"/>
          <w:szCs w:val="28"/>
        </w:rPr>
        <w:tab/>
        <w:t>Сущность и задачи экономического анализа. Виды анализов. Основные направления экономического анализа деятельности медицинских организаций. Анализ экономической эффективности здравоохранения.</w:t>
      </w:r>
    </w:p>
    <w:p w14:paraId="0BF48A12" w14:textId="38AF43FE" w:rsidR="00655501" w:rsidRPr="00655501" w:rsidRDefault="00655501" w:rsidP="00655501">
      <w:pPr>
        <w:pStyle w:val="a3"/>
        <w:numPr>
          <w:ilvl w:val="0"/>
          <w:numId w:val="2"/>
        </w:numPr>
        <w:tabs>
          <w:tab w:val="left" w:pos="426"/>
        </w:tabs>
        <w:spacing w:after="0" w:line="276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5501">
        <w:rPr>
          <w:rFonts w:ascii="Times New Roman" w:eastAsia="Calibri" w:hAnsi="Times New Roman" w:cs="Times New Roman"/>
          <w:sz w:val="28"/>
          <w:szCs w:val="28"/>
        </w:rPr>
        <w:tab/>
        <w:t>Современная концепция маркетинга в здравоохранении. Виды маркетинга в здравоохранении. Основные этапы управления маркетингом. Разработка комплекса маркетинга.</w:t>
      </w:r>
    </w:p>
    <w:p w14:paraId="3F617BA7" w14:textId="5F3C07C1" w:rsidR="00655501" w:rsidRPr="00655501" w:rsidRDefault="00655501" w:rsidP="00655501">
      <w:pPr>
        <w:pStyle w:val="a3"/>
        <w:numPr>
          <w:ilvl w:val="0"/>
          <w:numId w:val="2"/>
        </w:numPr>
        <w:tabs>
          <w:tab w:val="left" w:pos="426"/>
        </w:tabs>
        <w:spacing w:after="0" w:line="276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5501">
        <w:rPr>
          <w:rFonts w:ascii="Times New Roman" w:eastAsia="Calibri" w:hAnsi="Times New Roman" w:cs="Times New Roman"/>
          <w:sz w:val="28"/>
          <w:szCs w:val="28"/>
        </w:rPr>
        <w:tab/>
        <w:t>Менеджмент: основные направления менеджмента, основные функции, правила и методы управления. Характеристика основных функций менеджмента: планирование, организация, мотивация, контроль.</w:t>
      </w:r>
    </w:p>
    <w:p w14:paraId="19D18877" w14:textId="5C5467EF" w:rsidR="00655501" w:rsidRPr="00655501" w:rsidRDefault="00655501" w:rsidP="00655501">
      <w:pPr>
        <w:pStyle w:val="a3"/>
        <w:numPr>
          <w:ilvl w:val="0"/>
          <w:numId w:val="2"/>
        </w:numPr>
        <w:tabs>
          <w:tab w:val="left" w:pos="426"/>
        </w:tabs>
        <w:spacing w:after="0" w:line="276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5501">
        <w:rPr>
          <w:rFonts w:ascii="Times New Roman" w:eastAsia="Calibri" w:hAnsi="Times New Roman" w:cs="Times New Roman"/>
          <w:sz w:val="28"/>
          <w:szCs w:val="28"/>
        </w:rPr>
        <w:tab/>
        <w:t>Управленческое</w:t>
      </w:r>
      <w:r w:rsidRPr="00655501">
        <w:rPr>
          <w:rFonts w:ascii="Times New Roman" w:eastAsia="Calibri" w:hAnsi="Times New Roman" w:cs="Times New Roman"/>
          <w:sz w:val="28"/>
          <w:szCs w:val="28"/>
        </w:rPr>
        <w:tab/>
        <w:t>решение. Определение понятия, классификация типов управленческих решений, характеристика этапов процесса принятия управленческих решений. Качество и эффективность управленческих решений в сфере здравоохранения. Управленческая информация.</w:t>
      </w:r>
    </w:p>
    <w:p w14:paraId="166D0C0F" w14:textId="5CEF2DDC" w:rsidR="00655501" w:rsidRPr="00655501" w:rsidRDefault="00655501" w:rsidP="00655501">
      <w:pPr>
        <w:pStyle w:val="a3"/>
        <w:numPr>
          <w:ilvl w:val="0"/>
          <w:numId w:val="2"/>
        </w:numPr>
        <w:tabs>
          <w:tab w:val="left" w:pos="426"/>
        </w:tabs>
        <w:spacing w:after="0" w:line="276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5501">
        <w:rPr>
          <w:rFonts w:ascii="Times New Roman" w:eastAsia="Calibri" w:hAnsi="Times New Roman" w:cs="Times New Roman"/>
          <w:sz w:val="28"/>
          <w:szCs w:val="28"/>
        </w:rPr>
        <w:tab/>
        <w:t>Стили руководства: характеристика авторитарного, демократического, либерального и бюрократического стилей руководства.</w:t>
      </w:r>
    </w:p>
    <w:p w14:paraId="70745238" w14:textId="10F615D0" w:rsidR="00655501" w:rsidRPr="00655501" w:rsidRDefault="00655501" w:rsidP="00655501">
      <w:pPr>
        <w:pStyle w:val="a3"/>
        <w:numPr>
          <w:ilvl w:val="0"/>
          <w:numId w:val="2"/>
        </w:numPr>
        <w:tabs>
          <w:tab w:val="left" w:pos="426"/>
        </w:tabs>
        <w:spacing w:after="0" w:line="276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5501">
        <w:rPr>
          <w:rFonts w:ascii="Times New Roman" w:eastAsia="Calibri" w:hAnsi="Times New Roman" w:cs="Times New Roman"/>
          <w:sz w:val="28"/>
          <w:szCs w:val="28"/>
        </w:rPr>
        <w:tab/>
        <w:t>Коммуникационные процессы управления. Определение, характеристика этапов коммуникации. Виды коммуникационных каналов. Преграды на пути коммуникации. Процесс межличностной коммуникации. Коммуникационные процессы в системе здравоохранения</w:t>
      </w:r>
    </w:p>
    <w:p w14:paraId="39832614" w14:textId="3EDD53D2" w:rsidR="00655501" w:rsidRPr="00655501" w:rsidRDefault="00655501" w:rsidP="00655501">
      <w:pPr>
        <w:pStyle w:val="a3"/>
        <w:numPr>
          <w:ilvl w:val="0"/>
          <w:numId w:val="2"/>
        </w:numPr>
        <w:tabs>
          <w:tab w:val="left" w:pos="426"/>
        </w:tabs>
        <w:spacing w:after="0" w:line="276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5501">
        <w:rPr>
          <w:rFonts w:ascii="Times New Roman" w:eastAsia="Calibri" w:hAnsi="Times New Roman" w:cs="Times New Roman"/>
          <w:sz w:val="28"/>
          <w:szCs w:val="28"/>
        </w:rPr>
        <w:tab/>
        <w:t xml:space="preserve">Организационная культура. Определение, характеристика организационной </w:t>
      </w:r>
      <w:proofErr w:type="spellStart"/>
      <w:r w:rsidRPr="00655501">
        <w:rPr>
          <w:rFonts w:ascii="Times New Roman" w:eastAsia="Calibri" w:hAnsi="Times New Roman" w:cs="Times New Roman"/>
          <w:sz w:val="28"/>
          <w:szCs w:val="28"/>
        </w:rPr>
        <w:t>кульруры</w:t>
      </w:r>
      <w:proofErr w:type="spellEnd"/>
      <w:r w:rsidRPr="00655501">
        <w:rPr>
          <w:rFonts w:ascii="Times New Roman" w:eastAsia="Calibri" w:hAnsi="Times New Roman" w:cs="Times New Roman"/>
          <w:sz w:val="28"/>
          <w:szCs w:val="28"/>
        </w:rPr>
        <w:t xml:space="preserve"> по силе, функции организационной культуры, слагаемые организационной культуры. Элементы организационной культуры, их характеристика. Значение профессиональной культуры в здравоохранении.</w:t>
      </w:r>
    </w:p>
    <w:p w14:paraId="7758B14B" w14:textId="0DAA3934" w:rsidR="00655501" w:rsidRPr="00655501" w:rsidRDefault="00655501" w:rsidP="00655501">
      <w:pPr>
        <w:pStyle w:val="a3"/>
        <w:numPr>
          <w:ilvl w:val="0"/>
          <w:numId w:val="2"/>
        </w:numPr>
        <w:tabs>
          <w:tab w:val="left" w:pos="426"/>
        </w:tabs>
        <w:spacing w:after="0" w:line="276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5501">
        <w:rPr>
          <w:rFonts w:ascii="Times New Roman" w:eastAsia="Calibri" w:hAnsi="Times New Roman" w:cs="Times New Roman"/>
          <w:sz w:val="28"/>
          <w:szCs w:val="28"/>
        </w:rPr>
        <w:tab/>
        <w:t>Классификация конфликтов. Характеристика стадий процесса конфликта. Управление конфликтами в медицинских организациях</w:t>
      </w:r>
    </w:p>
    <w:p w14:paraId="209676E5" w14:textId="614BC0BC" w:rsidR="00655501" w:rsidRPr="00655501" w:rsidRDefault="00655501" w:rsidP="00655501">
      <w:pPr>
        <w:pStyle w:val="a3"/>
        <w:numPr>
          <w:ilvl w:val="0"/>
          <w:numId w:val="2"/>
        </w:numPr>
        <w:tabs>
          <w:tab w:val="left" w:pos="426"/>
        </w:tabs>
        <w:spacing w:after="0" w:line="276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5501">
        <w:rPr>
          <w:rFonts w:ascii="Times New Roman" w:eastAsia="Calibri" w:hAnsi="Times New Roman" w:cs="Times New Roman"/>
          <w:sz w:val="28"/>
          <w:szCs w:val="28"/>
        </w:rPr>
        <w:tab/>
        <w:t>Классификация программных продуктов. Системное программное обеспечение и его назначение.</w:t>
      </w:r>
    </w:p>
    <w:p w14:paraId="475BF15A" w14:textId="2C3E5455" w:rsidR="00655501" w:rsidRPr="00655501" w:rsidRDefault="00655501" w:rsidP="00655501">
      <w:pPr>
        <w:pStyle w:val="a3"/>
        <w:numPr>
          <w:ilvl w:val="0"/>
          <w:numId w:val="2"/>
        </w:numPr>
        <w:tabs>
          <w:tab w:val="left" w:pos="426"/>
        </w:tabs>
        <w:spacing w:after="0" w:line="276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5501">
        <w:rPr>
          <w:rFonts w:ascii="Times New Roman" w:eastAsia="Calibri" w:hAnsi="Times New Roman" w:cs="Times New Roman"/>
          <w:sz w:val="28"/>
          <w:szCs w:val="28"/>
        </w:rPr>
        <w:t>Операционные системы для персональных компьютеров, их основные задачи.</w:t>
      </w:r>
    </w:p>
    <w:p w14:paraId="2D46F272" w14:textId="61AD9F7C" w:rsidR="00655501" w:rsidRPr="00655501" w:rsidRDefault="00655501" w:rsidP="00655501">
      <w:pPr>
        <w:pStyle w:val="a3"/>
        <w:numPr>
          <w:ilvl w:val="0"/>
          <w:numId w:val="2"/>
        </w:numPr>
        <w:tabs>
          <w:tab w:val="left" w:pos="426"/>
        </w:tabs>
        <w:spacing w:after="0" w:line="276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5501">
        <w:rPr>
          <w:rFonts w:ascii="Times New Roman" w:eastAsia="Calibri" w:hAnsi="Times New Roman" w:cs="Times New Roman"/>
          <w:sz w:val="28"/>
          <w:szCs w:val="28"/>
        </w:rPr>
        <w:tab/>
        <w:t>Автоматизированная обработка информации в медицинских организациях.</w:t>
      </w:r>
    </w:p>
    <w:p w14:paraId="15CFD6B5" w14:textId="3F944248" w:rsidR="00655501" w:rsidRPr="00655501" w:rsidRDefault="00655501" w:rsidP="00655501">
      <w:pPr>
        <w:pStyle w:val="a3"/>
        <w:numPr>
          <w:ilvl w:val="0"/>
          <w:numId w:val="2"/>
        </w:numPr>
        <w:tabs>
          <w:tab w:val="left" w:pos="426"/>
        </w:tabs>
        <w:spacing w:after="0" w:line="276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5501">
        <w:rPr>
          <w:rFonts w:ascii="Times New Roman" w:eastAsia="Calibri" w:hAnsi="Times New Roman" w:cs="Times New Roman"/>
          <w:sz w:val="28"/>
          <w:szCs w:val="28"/>
        </w:rPr>
        <w:tab/>
        <w:t>Использование медицинской информационной системы (МИС) в медицинских организациях.</w:t>
      </w:r>
    </w:p>
    <w:p w14:paraId="616CA8AE" w14:textId="45DEB7E5" w:rsidR="00655501" w:rsidRPr="00655501" w:rsidRDefault="00655501" w:rsidP="00655501">
      <w:pPr>
        <w:pStyle w:val="a3"/>
        <w:numPr>
          <w:ilvl w:val="0"/>
          <w:numId w:val="2"/>
        </w:numPr>
        <w:tabs>
          <w:tab w:val="left" w:pos="426"/>
        </w:tabs>
        <w:spacing w:after="0" w:line="276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5501">
        <w:rPr>
          <w:rFonts w:ascii="Times New Roman" w:eastAsia="Calibri" w:hAnsi="Times New Roman" w:cs="Times New Roman"/>
          <w:sz w:val="28"/>
          <w:szCs w:val="28"/>
        </w:rPr>
        <w:lastRenderedPageBreak/>
        <w:tab/>
        <w:t>Хранение цифровой информации в медицинских организациях и их</w:t>
      </w:r>
    </w:p>
    <w:p w14:paraId="20900DA1" w14:textId="4DA5316A" w:rsidR="00655501" w:rsidRPr="00655501" w:rsidRDefault="00655501" w:rsidP="00655501">
      <w:pPr>
        <w:pStyle w:val="a3"/>
        <w:numPr>
          <w:ilvl w:val="0"/>
          <w:numId w:val="2"/>
        </w:numPr>
        <w:tabs>
          <w:tab w:val="left" w:pos="426"/>
        </w:tabs>
        <w:spacing w:after="0" w:line="276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655501">
        <w:rPr>
          <w:rFonts w:ascii="Times New Roman" w:eastAsia="Calibri" w:hAnsi="Times New Roman" w:cs="Times New Roman"/>
          <w:sz w:val="28"/>
          <w:szCs w:val="28"/>
        </w:rPr>
        <w:t>нформационная безопасность.</w:t>
      </w:r>
    </w:p>
    <w:p w14:paraId="51679AFA" w14:textId="4C61A58D" w:rsidR="00655501" w:rsidRPr="00655501" w:rsidRDefault="00655501" w:rsidP="00655501">
      <w:pPr>
        <w:pStyle w:val="a3"/>
        <w:numPr>
          <w:ilvl w:val="0"/>
          <w:numId w:val="2"/>
        </w:numPr>
        <w:tabs>
          <w:tab w:val="left" w:pos="426"/>
        </w:tabs>
        <w:spacing w:after="0" w:line="276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5501">
        <w:rPr>
          <w:rFonts w:ascii="Times New Roman" w:eastAsia="Calibri" w:hAnsi="Times New Roman" w:cs="Times New Roman"/>
          <w:sz w:val="28"/>
          <w:szCs w:val="28"/>
        </w:rPr>
        <w:tab/>
        <w:t>Выгоды внедрения медицинских информационных технологий.</w:t>
      </w:r>
    </w:p>
    <w:p w14:paraId="0EB13939" w14:textId="0D1C5860" w:rsidR="00655501" w:rsidRPr="00655501" w:rsidRDefault="00655501" w:rsidP="00655501">
      <w:pPr>
        <w:pStyle w:val="a3"/>
        <w:numPr>
          <w:ilvl w:val="0"/>
          <w:numId w:val="2"/>
        </w:numPr>
        <w:tabs>
          <w:tab w:val="left" w:pos="426"/>
        </w:tabs>
        <w:spacing w:after="0" w:line="276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5501">
        <w:rPr>
          <w:rFonts w:ascii="Times New Roman" w:eastAsia="Calibri" w:hAnsi="Times New Roman" w:cs="Times New Roman"/>
          <w:sz w:val="28"/>
          <w:szCs w:val="28"/>
        </w:rPr>
        <w:tab/>
        <w:t>Применение локально-вычислительных сетей в амбулаторно-поликлинических учреждениях.</w:t>
      </w:r>
    </w:p>
    <w:p w14:paraId="3FECEF5D" w14:textId="61B81D2C" w:rsidR="00655501" w:rsidRPr="00655501" w:rsidRDefault="00655501" w:rsidP="00655501">
      <w:pPr>
        <w:pStyle w:val="a3"/>
        <w:numPr>
          <w:ilvl w:val="0"/>
          <w:numId w:val="2"/>
        </w:numPr>
        <w:tabs>
          <w:tab w:val="left" w:pos="426"/>
        </w:tabs>
        <w:spacing w:after="0" w:line="276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5501">
        <w:rPr>
          <w:rFonts w:ascii="Times New Roman" w:eastAsia="Calibri" w:hAnsi="Times New Roman" w:cs="Times New Roman"/>
          <w:sz w:val="28"/>
          <w:szCs w:val="28"/>
        </w:rPr>
        <w:tab/>
        <w:t>Использование локально-вычислительных сетей в стационаре.</w:t>
      </w:r>
    </w:p>
    <w:p w14:paraId="7FA78A57" w14:textId="77777777" w:rsidR="00655501" w:rsidRPr="00655501" w:rsidRDefault="00655501" w:rsidP="0065550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973175A" w14:textId="77777777" w:rsidR="00655501" w:rsidRPr="00655501" w:rsidRDefault="00655501" w:rsidP="00655501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55501">
        <w:rPr>
          <w:rFonts w:ascii="Times New Roman" w:eastAsia="Calibri" w:hAnsi="Times New Roman" w:cs="Times New Roman"/>
          <w:sz w:val="28"/>
          <w:szCs w:val="28"/>
        </w:rPr>
        <w:t>Перечень манипуляций.</w:t>
      </w:r>
    </w:p>
    <w:p w14:paraId="2F53B954" w14:textId="77777777" w:rsidR="00655501" w:rsidRPr="00655501" w:rsidRDefault="00655501" w:rsidP="00655501">
      <w:pPr>
        <w:numPr>
          <w:ilvl w:val="1"/>
          <w:numId w:val="1"/>
        </w:numPr>
        <w:tabs>
          <w:tab w:val="left" w:pos="142"/>
          <w:tab w:val="left" w:pos="426"/>
        </w:tabs>
        <w:spacing w:after="0" w:line="240" w:lineRule="auto"/>
        <w:ind w:right="40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501">
        <w:rPr>
          <w:rFonts w:ascii="Times New Roman" w:eastAsia="Times New Roman" w:hAnsi="Times New Roman" w:cs="Times New Roman"/>
          <w:sz w:val="28"/>
          <w:szCs w:val="28"/>
        </w:rPr>
        <w:t>Составление плана работы фельдшера фельдшерского здравпункта и фельдшерско-акушерских пунктов (организационные мероприятия, лечебно-профилактическая работа, в том числе медико-санитарное обслуживание населения в период полевых работ),</w:t>
      </w:r>
      <w:r w:rsidRPr="00655501">
        <w:rPr>
          <w:rFonts w:ascii="Times New Roman" w:eastAsia="Times New Roman" w:hAnsi="Times New Roman" w:cs="Times New Roman"/>
          <w:sz w:val="28"/>
          <w:szCs w:val="28"/>
        </w:rPr>
        <w:br/>
        <w:t xml:space="preserve">диспансеризация, вакцинопрофилактика. </w:t>
      </w:r>
      <w:proofErr w:type="spellStart"/>
      <w:r w:rsidRPr="00655501">
        <w:rPr>
          <w:rFonts w:ascii="Times New Roman" w:eastAsia="Times New Roman" w:hAnsi="Times New Roman" w:cs="Times New Roman"/>
          <w:sz w:val="28"/>
          <w:szCs w:val="28"/>
        </w:rPr>
        <w:t>Санитарно</w:t>
      </w:r>
      <w:proofErr w:type="spellEnd"/>
      <w:r w:rsidRPr="00655501">
        <w:rPr>
          <w:rFonts w:ascii="Times New Roman" w:eastAsia="Times New Roman" w:hAnsi="Times New Roman" w:cs="Times New Roman"/>
          <w:sz w:val="28"/>
          <w:szCs w:val="28"/>
        </w:rPr>
        <w:t xml:space="preserve"> противоэпидемические мероприятия, санитарно-просветительная работа и др.</w:t>
      </w:r>
    </w:p>
    <w:p w14:paraId="39F998FE" w14:textId="77777777" w:rsidR="00655501" w:rsidRPr="00655501" w:rsidRDefault="00655501" w:rsidP="00655501">
      <w:pPr>
        <w:numPr>
          <w:ilvl w:val="1"/>
          <w:numId w:val="1"/>
        </w:numPr>
        <w:tabs>
          <w:tab w:val="left" w:pos="426"/>
          <w:tab w:val="left" w:pos="521"/>
        </w:tabs>
        <w:spacing w:after="0" w:line="240" w:lineRule="auto"/>
        <w:ind w:right="40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501">
        <w:rPr>
          <w:rFonts w:ascii="Times New Roman" w:eastAsia="Times New Roman" w:hAnsi="Times New Roman" w:cs="Times New Roman"/>
          <w:sz w:val="28"/>
          <w:szCs w:val="28"/>
        </w:rPr>
        <w:t>Разработка инструкции по соблюдению требований противопожарной безопасности на фельдшерских здравпунктах и фельдшерско-акушерских пунктах.</w:t>
      </w:r>
    </w:p>
    <w:p w14:paraId="376F1B12" w14:textId="77777777" w:rsidR="00655501" w:rsidRPr="00655501" w:rsidRDefault="00655501" w:rsidP="00655501">
      <w:pPr>
        <w:numPr>
          <w:ilvl w:val="1"/>
          <w:numId w:val="1"/>
        </w:numPr>
        <w:tabs>
          <w:tab w:val="left" w:pos="426"/>
          <w:tab w:val="left" w:pos="511"/>
        </w:tabs>
        <w:spacing w:after="0" w:line="240" w:lineRule="auto"/>
        <w:ind w:right="40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501">
        <w:rPr>
          <w:rFonts w:ascii="Times New Roman" w:eastAsia="Times New Roman" w:hAnsi="Times New Roman" w:cs="Times New Roman"/>
          <w:sz w:val="28"/>
          <w:szCs w:val="28"/>
        </w:rPr>
        <w:t>Разработка инструкции по соблюдению охраны труда и техники безопасности при выполнении манипуляций на фельдшерских здравпунктах, фельдшерско-акушерских пунктах.</w:t>
      </w:r>
    </w:p>
    <w:p w14:paraId="3C6E505D" w14:textId="77777777" w:rsidR="00655501" w:rsidRPr="00655501" w:rsidRDefault="00655501" w:rsidP="00655501">
      <w:pPr>
        <w:numPr>
          <w:ilvl w:val="1"/>
          <w:numId w:val="1"/>
        </w:numPr>
        <w:tabs>
          <w:tab w:val="left" w:pos="426"/>
          <w:tab w:val="left" w:pos="526"/>
        </w:tabs>
        <w:spacing w:after="0" w:line="240" w:lineRule="auto"/>
        <w:ind w:right="40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501">
        <w:rPr>
          <w:rFonts w:ascii="Times New Roman" w:eastAsia="Times New Roman" w:hAnsi="Times New Roman" w:cs="Times New Roman"/>
          <w:sz w:val="28"/>
          <w:szCs w:val="28"/>
        </w:rPr>
        <w:t>Составление должностной инструкции фельдшера скорой медицинской помощи.</w:t>
      </w:r>
    </w:p>
    <w:p w14:paraId="6F0DDCEB" w14:textId="77777777" w:rsidR="00655501" w:rsidRPr="00655501" w:rsidRDefault="00655501" w:rsidP="00655501">
      <w:pPr>
        <w:numPr>
          <w:ilvl w:val="1"/>
          <w:numId w:val="1"/>
        </w:numPr>
        <w:tabs>
          <w:tab w:val="left" w:pos="426"/>
          <w:tab w:val="left" w:pos="526"/>
        </w:tabs>
        <w:spacing w:after="0" w:line="240" w:lineRule="auto"/>
        <w:ind w:right="400" w:firstLine="851"/>
        <w:jc w:val="both"/>
        <w:rPr>
          <w:rFonts w:ascii="Times New Roman" w:eastAsia="Times New Roman" w:hAnsi="Times New Roman" w:cs="Times New Roman"/>
          <w:spacing w:val="8"/>
          <w:sz w:val="28"/>
          <w:szCs w:val="28"/>
        </w:rPr>
      </w:pPr>
      <w:r w:rsidRPr="00655501">
        <w:rPr>
          <w:rFonts w:ascii="Times New Roman" w:eastAsia="Times New Roman" w:hAnsi="Times New Roman" w:cs="Times New Roman"/>
          <w:sz w:val="28"/>
          <w:szCs w:val="28"/>
        </w:rPr>
        <w:t>Разработка инструкции по охране труда фельдшера скорой медицинской помощи</w:t>
      </w:r>
      <w:r w:rsidRPr="00655501">
        <w:rPr>
          <w:rFonts w:ascii="Times New Roman" w:eastAsia="Times New Roman" w:hAnsi="Times New Roman" w:cs="Times New Roman"/>
          <w:spacing w:val="8"/>
          <w:sz w:val="28"/>
          <w:szCs w:val="28"/>
        </w:rPr>
        <w:t>.</w:t>
      </w:r>
    </w:p>
    <w:p w14:paraId="01E11B1C" w14:textId="77777777" w:rsidR="00655501" w:rsidRPr="00655501" w:rsidRDefault="00655501" w:rsidP="00655501">
      <w:pPr>
        <w:shd w:val="clear" w:color="auto" w:fill="FFFFFF"/>
        <w:tabs>
          <w:tab w:val="left" w:pos="0"/>
        </w:tabs>
        <w:spacing w:after="0" w:line="240" w:lineRule="auto"/>
        <w:ind w:right="400" w:firstLine="851"/>
        <w:jc w:val="both"/>
        <w:rPr>
          <w:rFonts w:ascii="Times New Roman" w:eastAsia="Times New Roman" w:hAnsi="Times New Roman" w:cs="Times New Roman"/>
          <w:spacing w:val="8"/>
          <w:sz w:val="28"/>
          <w:szCs w:val="28"/>
        </w:rPr>
      </w:pPr>
      <w:r w:rsidRPr="00655501">
        <w:rPr>
          <w:rFonts w:ascii="Times New Roman" w:eastAsia="Times New Roman" w:hAnsi="Times New Roman" w:cs="Times New Roman"/>
          <w:spacing w:val="8"/>
          <w:sz w:val="28"/>
          <w:szCs w:val="28"/>
        </w:rPr>
        <w:t>6.</w:t>
      </w:r>
      <w:proofErr w:type="gramStart"/>
      <w:r w:rsidRPr="00655501">
        <w:rPr>
          <w:rFonts w:ascii="Times New Roman" w:eastAsia="Times New Roman" w:hAnsi="Times New Roman" w:cs="Times New Roman"/>
          <w:sz w:val="28"/>
          <w:szCs w:val="28"/>
        </w:rPr>
        <w:t>Рассчеты  показателей</w:t>
      </w:r>
      <w:proofErr w:type="gramEnd"/>
      <w:r w:rsidRPr="00655501">
        <w:rPr>
          <w:rFonts w:ascii="Times New Roman" w:eastAsia="Times New Roman" w:hAnsi="Times New Roman" w:cs="Times New Roman"/>
          <w:sz w:val="28"/>
          <w:szCs w:val="28"/>
        </w:rPr>
        <w:t xml:space="preserve">  смертности, рождаемости, естественного прироста населения, болезненности, первичной заболеваемости, эффективности диспансеризации, укомплектованности и обеспеченности медицинскими кадрами</w:t>
      </w:r>
      <w:r w:rsidRPr="00655501">
        <w:rPr>
          <w:rFonts w:ascii="Times New Roman" w:eastAsia="Times New Roman" w:hAnsi="Times New Roman" w:cs="Times New Roman"/>
          <w:spacing w:val="8"/>
          <w:sz w:val="28"/>
          <w:szCs w:val="28"/>
        </w:rPr>
        <w:t>.</w:t>
      </w:r>
    </w:p>
    <w:p w14:paraId="33D9BED7" w14:textId="77777777" w:rsidR="00655501" w:rsidRPr="00655501" w:rsidRDefault="00655501" w:rsidP="00655501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5501">
        <w:rPr>
          <w:rFonts w:ascii="Times New Roman" w:eastAsia="Calibri" w:hAnsi="Times New Roman" w:cs="Times New Roman"/>
          <w:sz w:val="28"/>
          <w:szCs w:val="28"/>
        </w:rPr>
        <w:t xml:space="preserve">7.Составление анкет сотрудника при приеме на работу. </w:t>
      </w:r>
    </w:p>
    <w:p w14:paraId="437B0464" w14:textId="77777777" w:rsidR="00655501" w:rsidRPr="00655501" w:rsidRDefault="00655501" w:rsidP="00655501">
      <w:pPr>
        <w:shd w:val="clear" w:color="auto" w:fill="FFFFFF"/>
        <w:tabs>
          <w:tab w:val="left" w:pos="0"/>
        </w:tabs>
        <w:spacing w:before="300" w:after="0" w:line="274" w:lineRule="exact"/>
        <w:ind w:right="400" w:firstLine="851"/>
        <w:jc w:val="both"/>
        <w:rPr>
          <w:rFonts w:ascii="Times New Roman" w:eastAsia="Times New Roman" w:hAnsi="Times New Roman" w:cs="Times New Roman"/>
          <w:spacing w:val="8"/>
          <w:sz w:val="28"/>
          <w:szCs w:val="28"/>
        </w:rPr>
      </w:pPr>
    </w:p>
    <w:p w14:paraId="5D4F1E6F" w14:textId="77777777" w:rsidR="0021735D" w:rsidRDefault="0021735D"/>
    <w:sectPr w:rsidR="00217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311BE7"/>
    <w:multiLevelType w:val="hybridMultilevel"/>
    <w:tmpl w:val="4678D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472BAB"/>
    <w:multiLevelType w:val="multilevel"/>
    <w:tmpl w:val="DE863F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0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  <w:lang w:val="ru"/>
      </w:rPr>
    </w:lvl>
    <w:lvl w:ilvl="2">
      <w:start w:val="1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auto"/>
        <w:spacing w:val="8"/>
        <w:w w:val="100"/>
        <w:position w:val="0"/>
        <w:sz w:val="20"/>
        <w:szCs w:val="20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435"/>
    <w:rsid w:val="0021735D"/>
    <w:rsid w:val="004E6435"/>
    <w:rsid w:val="0065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89E25"/>
  <w15:chartTrackingRefBased/>
  <w15:docId w15:val="{AA4325CD-E8D6-4A20-A54D-4DF6A423F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5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1477</Words>
  <Characters>8423</Characters>
  <Application>Microsoft Office Word</Application>
  <DocSecurity>0</DocSecurity>
  <Lines>70</Lines>
  <Paragraphs>19</Paragraphs>
  <ScaleCrop>false</ScaleCrop>
  <Company/>
  <LinksUpToDate>false</LinksUpToDate>
  <CharactersWithSpaces>9881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Романова</dc:creator>
  <cp:keywords/>
  <dc:description/>
  <cp:lastModifiedBy>Светлана Романова</cp:lastModifiedBy>
  <cp:revision>2</cp:revision>
  <dcterms:created xsi:type="dcterms:W3CDTF">2020-12-13T04:46:00Z</dcterms:created>
  <dcterms:modified xsi:type="dcterms:W3CDTF">2020-12-13T04:50:00Z</dcterms:modified>
</cp:coreProperties>
</file>