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47" w:rsidRPr="00510D47" w:rsidRDefault="00510D47" w:rsidP="00510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D47">
        <w:rPr>
          <w:rFonts w:ascii="Times New Roman" w:hAnsi="Times New Roman" w:cs="Times New Roman"/>
          <w:b/>
          <w:sz w:val="24"/>
          <w:szCs w:val="24"/>
        </w:rPr>
        <w:t>Вопросы для проведения промежуточной аттестации</w:t>
      </w:r>
    </w:p>
    <w:p w:rsidR="00510D47" w:rsidRPr="00510D47" w:rsidRDefault="00510D47" w:rsidP="00510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D47">
        <w:rPr>
          <w:rFonts w:ascii="Times New Roman" w:hAnsi="Times New Roman" w:cs="Times New Roman"/>
          <w:b/>
          <w:sz w:val="24"/>
          <w:szCs w:val="24"/>
        </w:rPr>
        <w:t>по специальности 34.02.01 Сестринское дело</w:t>
      </w:r>
    </w:p>
    <w:p w:rsidR="00510D47" w:rsidRPr="00510D47" w:rsidRDefault="00510D47" w:rsidP="00510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0D47">
        <w:rPr>
          <w:rFonts w:ascii="Times New Roman" w:hAnsi="Times New Roman" w:cs="Times New Roman"/>
          <w:b/>
          <w:sz w:val="24"/>
          <w:szCs w:val="24"/>
        </w:rPr>
        <w:t>ПМ.02 Участие в лечебно-диагностическом и реабилитационном процессах МДК.02.01 Сестринский уход при различных заболеваниях и состояниях</w:t>
      </w:r>
      <w:proofErr w:type="gramEnd"/>
    </w:p>
    <w:p w:rsidR="00510D47" w:rsidRPr="00510D47" w:rsidRDefault="00510D47" w:rsidP="00510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D47">
        <w:rPr>
          <w:rFonts w:ascii="Times New Roman" w:hAnsi="Times New Roman" w:cs="Times New Roman"/>
          <w:b/>
          <w:sz w:val="24"/>
          <w:szCs w:val="24"/>
        </w:rPr>
        <w:t xml:space="preserve"> Раздел 1 Проведение сестринского ухода в терапии</w:t>
      </w:r>
    </w:p>
    <w:p w:rsidR="00510D47" w:rsidRPr="00510D47" w:rsidRDefault="00510D47" w:rsidP="00510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D47" w:rsidRPr="00510D47" w:rsidRDefault="00510D47" w:rsidP="00510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D47">
        <w:rPr>
          <w:rFonts w:ascii="Times New Roman" w:hAnsi="Times New Roman" w:cs="Times New Roman"/>
          <w:b/>
          <w:sz w:val="24"/>
          <w:szCs w:val="24"/>
        </w:rPr>
        <w:t>Теоретические вопросы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 xml:space="preserve">1. Бронхиальная астма: определение, этиология, клиническая картина, диагностика проблем пациента, сестринская помощь при приступе удушья, сестринский уход, первичная и вторичная профилактика. 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 xml:space="preserve">2. Хроническая </w:t>
      </w:r>
      <w:proofErr w:type="spellStart"/>
      <w:r w:rsidRPr="00510D47">
        <w:rPr>
          <w:rFonts w:ascii="Times New Roman" w:hAnsi="Times New Roman" w:cs="Times New Roman"/>
          <w:sz w:val="24"/>
          <w:szCs w:val="24"/>
        </w:rPr>
        <w:t>обструктивная</w:t>
      </w:r>
      <w:proofErr w:type="spellEnd"/>
      <w:r w:rsidRPr="00510D47">
        <w:rPr>
          <w:rFonts w:ascii="Times New Roman" w:hAnsi="Times New Roman" w:cs="Times New Roman"/>
          <w:sz w:val="24"/>
          <w:szCs w:val="24"/>
        </w:rPr>
        <w:t xml:space="preserve"> болезнь легких: определение, этиология, клиническая картина, диагностика проблем пациента, сестринский уход, первичная и вторичная профилактика. </w:t>
      </w:r>
    </w:p>
    <w:p w:rsidR="00510D47" w:rsidRPr="00510D47" w:rsidRDefault="00510D47" w:rsidP="00510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0D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 xml:space="preserve">3. Пневмония: определение, этиология, клиническая картина, диагностика проблем пациента, сестринский уход, первичная и вторичная профилактика. </w:t>
      </w:r>
    </w:p>
    <w:p w:rsidR="00510D47" w:rsidRPr="00510D47" w:rsidRDefault="00510D47" w:rsidP="00510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0D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 xml:space="preserve">4. Рак легкого: определение, этиология, клиническая картина, диагностика проблем пациента, сестринская помощь при лёгочном кровотечении, сестринский уход, первичная и вторичная профилактика. 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 xml:space="preserve">5. Хроническая ревматическая болезнь сердца: определение, этиология, клиническая картина, диагностика проблем пациента, сестринский уход, первичная и вторичная профилактика. 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 xml:space="preserve">6. Артериальная гипертония: определение, этиология, клиническая картина, диагностика проблем пациента, сестринская помощь при гипертоническом кризе, сестринский уход, первичная и вторичная профилактика. 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 xml:space="preserve">7. Стабильная стенокардия напряжения: определение, этиология, клиническая картина, диагностика проблем пациента, сестринская помощь при приступе стенокардии, сестринский уход, первичная и вторичная профилактика. 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 xml:space="preserve">8. Инфаркт миокарда: определение, этиология, клиническая картина, диагностика проблем пациента, сестринская помощь при инфаркте миокарда, сестринский уход, первичная и вторичная профилактика. 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 xml:space="preserve">9. Язвенная болезнь желудка: помощь при желудочном кровотечении, сестринский уход, первичная и определение, этиология, клиническая картина, диагностика проблем пациента, сестринская вторичная профилактика. </w:t>
      </w:r>
    </w:p>
    <w:p w:rsidR="00510D47" w:rsidRPr="00510D47" w:rsidRDefault="00510D47" w:rsidP="00510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0D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 xml:space="preserve">10. Рак желудка: определение, этиология, клиническая картина, диагностика проблем пациента, сестринская помощь при желудочном кровотечении, сестринский уход, первичная и вторичная профилактика. </w:t>
      </w:r>
    </w:p>
    <w:p w:rsidR="00510D47" w:rsidRPr="00510D47" w:rsidRDefault="00510D47" w:rsidP="00510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0D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>11.</w:t>
      </w:r>
      <w:r w:rsidRPr="00510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D47">
        <w:rPr>
          <w:rFonts w:ascii="Times New Roman" w:hAnsi="Times New Roman" w:cs="Times New Roman"/>
          <w:sz w:val="24"/>
          <w:szCs w:val="24"/>
        </w:rPr>
        <w:t xml:space="preserve">Хронический гастрит: определение, этиология, клиническая картина, диагностика проблем пациента, сестринский уход, первичная и вторичная профилактика. 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 xml:space="preserve">12. Хронический гепатит: определение, этиология, клиническая картина, диагностика проблем пациента, сестринский уход, первичная и вторичная профилактика. </w:t>
      </w:r>
    </w:p>
    <w:p w:rsidR="00510D47" w:rsidRPr="00510D47" w:rsidRDefault="00510D47" w:rsidP="00510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0D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lastRenderedPageBreak/>
        <w:t xml:space="preserve">13. Цирроз печени: определение, этиология, клиническая картина, диагностика проблем пациента, сестринский уход, первичная и вторичная профилактика. 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 xml:space="preserve">14. Хронический </w:t>
      </w:r>
      <w:proofErr w:type="spellStart"/>
      <w:r w:rsidRPr="00510D47">
        <w:rPr>
          <w:rFonts w:ascii="Times New Roman" w:hAnsi="Times New Roman" w:cs="Times New Roman"/>
          <w:sz w:val="24"/>
          <w:szCs w:val="24"/>
        </w:rPr>
        <w:t>некалькулезный</w:t>
      </w:r>
      <w:proofErr w:type="spellEnd"/>
      <w:r w:rsidRPr="00510D47">
        <w:rPr>
          <w:rFonts w:ascii="Times New Roman" w:hAnsi="Times New Roman" w:cs="Times New Roman"/>
          <w:sz w:val="24"/>
          <w:szCs w:val="24"/>
        </w:rPr>
        <w:t xml:space="preserve"> холецистит: определение, этиология, клиническая картина, диагностика проблем пациента, сестринский уход, первичная и вторичная профилактика. </w:t>
      </w:r>
    </w:p>
    <w:p w:rsidR="00510D47" w:rsidRPr="00510D47" w:rsidRDefault="00510D47" w:rsidP="00510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0D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 xml:space="preserve">15. Болезнь Крона: определение, этиология, клиническая картина, диагностика проблем пациента, сестринский уход, первичная и вторичная профилактика. 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 xml:space="preserve">16. Хронический </w:t>
      </w:r>
      <w:proofErr w:type="spellStart"/>
      <w:r w:rsidRPr="00510D47">
        <w:rPr>
          <w:rFonts w:ascii="Times New Roman" w:hAnsi="Times New Roman" w:cs="Times New Roman"/>
          <w:sz w:val="24"/>
          <w:szCs w:val="24"/>
        </w:rPr>
        <w:t>пиелонефрит</w:t>
      </w:r>
      <w:proofErr w:type="spellEnd"/>
      <w:r w:rsidRPr="00510D47">
        <w:rPr>
          <w:rFonts w:ascii="Times New Roman" w:hAnsi="Times New Roman" w:cs="Times New Roman"/>
          <w:sz w:val="24"/>
          <w:szCs w:val="24"/>
        </w:rPr>
        <w:t xml:space="preserve">: определение, этиология, клиническая картина, диагностика проблем пациента, сестринский уход, первичная и вторичная профилактика. 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 xml:space="preserve">17. Хронический </w:t>
      </w:r>
      <w:proofErr w:type="spellStart"/>
      <w:r w:rsidRPr="00510D47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510D47">
        <w:rPr>
          <w:rFonts w:ascii="Times New Roman" w:hAnsi="Times New Roman" w:cs="Times New Roman"/>
          <w:sz w:val="24"/>
          <w:szCs w:val="24"/>
        </w:rPr>
        <w:t xml:space="preserve">: определение, этиология, клиническая картина, диагностика проблем пациента, сестринский уход, первичная и вторичная профилактика. 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 xml:space="preserve">18. Хроническая болезнь почек: определение, этиология, клиническая картина, диагностика проблем пациента, сестринский уход, первичная и вторичная профилактика. 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 xml:space="preserve">19. Сахарный диабет 1 типа: определение, этиология, клиническая картина, диагностика проблем пациента, сестринская помощь при </w:t>
      </w:r>
      <w:proofErr w:type="gramStart"/>
      <w:r w:rsidRPr="00510D47">
        <w:rPr>
          <w:rFonts w:ascii="Times New Roman" w:hAnsi="Times New Roman" w:cs="Times New Roman"/>
          <w:sz w:val="24"/>
          <w:szCs w:val="24"/>
        </w:rPr>
        <w:t>гипергликемической</w:t>
      </w:r>
      <w:proofErr w:type="gramEnd"/>
      <w:r w:rsidRPr="00510D47">
        <w:rPr>
          <w:rFonts w:ascii="Times New Roman" w:hAnsi="Times New Roman" w:cs="Times New Roman"/>
          <w:sz w:val="24"/>
          <w:szCs w:val="24"/>
        </w:rPr>
        <w:t xml:space="preserve"> коме, сестринский уход, первичная и вторичная профилактика. </w:t>
      </w:r>
    </w:p>
    <w:p w:rsidR="00510D47" w:rsidRPr="00510D47" w:rsidRDefault="00510D47" w:rsidP="00510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0D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 xml:space="preserve">20. Сахарный диабет 2 типа: определение, этиология, клиническая картина, диагностика проблем пациента, сестринская помощь при </w:t>
      </w:r>
      <w:proofErr w:type="gramStart"/>
      <w:r w:rsidRPr="00510D47">
        <w:rPr>
          <w:rFonts w:ascii="Times New Roman" w:hAnsi="Times New Roman" w:cs="Times New Roman"/>
          <w:sz w:val="24"/>
          <w:szCs w:val="24"/>
        </w:rPr>
        <w:t>гипогликемической</w:t>
      </w:r>
      <w:proofErr w:type="gramEnd"/>
      <w:r w:rsidRPr="00510D47">
        <w:rPr>
          <w:rFonts w:ascii="Times New Roman" w:hAnsi="Times New Roman" w:cs="Times New Roman"/>
          <w:sz w:val="24"/>
          <w:szCs w:val="24"/>
        </w:rPr>
        <w:t xml:space="preserve"> коме,  сестринский уход, первичная и вторичная профилактика. 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 xml:space="preserve">21. Гипотиреоз: определение, этиология, клиническая картина, диагностика проблем пациента,  сестринский уход, первичная и вторичная профилактика. 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>22. Диффузный токсический зоб: определение, этиология, клиническая картина, диагностика проблем пациента,  сестринский уход, первичная и вторичная профилактика.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510D47">
        <w:rPr>
          <w:rFonts w:ascii="Times New Roman" w:hAnsi="Times New Roman" w:cs="Times New Roman"/>
          <w:sz w:val="24"/>
          <w:szCs w:val="24"/>
        </w:rPr>
        <w:t>Заболевания щитовидной железы: понятие «</w:t>
      </w:r>
      <w:proofErr w:type="spellStart"/>
      <w:r w:rsidRPr="00510D47">
        <w:rPr>
          <w:rFonts w:ascii="Times New Roman" w:hAnsi="Times New Roman" w:cs="Times New Roman"/>
          <w:sz w:val="24"/>
          <w:szCs w:val="24"/>
        </w:rPr>
        <w:t>йоддефицитные</w:t>
      </w:r>
      <w:proofErr w:type="spellEnd"/>
      <w:r w:rsidRPr="00510D47">
        <w:rPr>
          <w:rFonts w:ascii="Times New Roman" w:hAnsi="Times New Roman" w:cs="Times New Roman"/>
          <w:sz w:val="24"/>
          <w:szCs w:val="24"/>
        </w:rPr>
        <w:t xml:space="preserve"> состояния», эндемический зоб: определение, виды, клиническая картина, диагностика проблем пациента, первичная и вторичная профилактика.  </w:t>
      </w:r>
      <w:proofErr w:type="gramEnd"/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510D47">
        <w:rPr>
          <w:rFonts w:ascii="Times New Roman" w:hAnsi="Times New Roman" w:cs="Times New Roman"/>
          <w:sz w:val="24"/>
          <w:szCs w:val="24"/>
        </w:rPr>
        <w:t>Ревматоидный</w:t>
      </w:r>
      <w:proofErr w:type="spellEnd"/>
      <w:r w:rsidRPr="00510D47">
        <w:rPr>
          <w:rFonts w:ascii="Times New Roman" w:hAnsi="Times New Roman" w:cs="Times New Roman"/>
          <w:sz w:val="24"/>
          <w:szCs w:val="24"/>
        </w:rPr>
        <w:t xml:space="preserve"> артрит: определение, этиология, клиническая картина, диагностика проблем пациента, сестринский уход, первичная и вторичная профилактика. 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510D47">
        <w:rPr>
          <w:rFonts w:ascii="Times New Roman" w:hAnsi="Times New Roman" w:cs="Times New Roman"/>
          <w:sz w:val="24"/>
          <w:szCs w:val="24"/>
        </w:rPr>
        <w:t>Остеартроз</w:t>
      </w:r>
      <w:proofErr w:type="spellEnd"/>
      <w:r w:rsidRPr="00510D47">
        <w:rPr>
          <w:rFonts w:ascii="Times New Roman" w:hAnsi="Times New Roman" w:cs="Times New Roman"/>
          <w:sz w:val="24"/>
          <w:szCs w:val="24"/>
        </w:rPr>
        <w:t xml:space="preserve">: определение, этиология, клиническая картина, диагностика проблем пациента, сестринский уход, первичная и вторичная профилактика. 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 xml:space="preserve">26. Хронический </w:t>
      </w:r>
      <w:proofErr w:type="spellStart"/>
      <w:r w:rsidRPr="00510D47">
        <w:rPr>
          <w:rFonts w:ascii="Times New Roman" w:hAnsi="Times New Roman" w:cs="Times New Roman"/>
          <w:sz w:val="24"/>
          <w:szCs w:val="24"/>
        </w:rPr>
        <w:t>лимфолейкоз</w:t>
      </w:r>
      <w:proofErr w:type="spellEnd"/>
      <w:r w:rsidRPr="00510D47">
        <w:rPr>
          <w:rFonts w:ascii="Times New Roman" w:hAnsi="Times New Roman" w:cs="Times New Roman"/>
          <w:sz w:val="24"/>
          <w:szCs w:val="24"/>
        </w:rPr>
        <w:t xml:space="preserve">: определение, этиология, клиническая картина, диагностика проблем пациента, сестринский уход, первичная и вторичная профилактика. 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 xml:space="preserve">27. Железодефицитная анемия: определение, этиология, клиническая картина, диагностика проблем пациента, сестринский уход, первичная и вторичная профилактика. 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D47" w:rsidRPr="00510D47" w:rsidRDefault="00510D47" w:rsidP="00510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>28. Анафилактический шок: определение, клиническая картина, неотложная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>доврачебная помощь.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D47" w:rsidRPr="00510D47" w:rsidRDefault="00510D47" w:rsidP="00510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D47">
        <w:rPr>
          <w:rFonts w:ascii="Times New Roman" w:hAnsi="Times New Roman" w:cs="Times New Roman"/>
          <w:b/>
          <w:sz w:val="24"/>
          <w:szCs w:val="24"/>
        </w:rPr>
        <w:lastRenderedPageBreak/>
        <w:t>Перечень манипуляций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>1. Подготовка пациента к бронхоскопии.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>2. Обучение пациента правилам пользования карманным ингалятором.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 xml:space="preserve">3. Правила пользования </w:t>
      </w:r>
      <w:proofErr w:type="spellStart"/>
      <w:r w:rsidRPr="00510D47">
        <w:rPr>
          <w:rFonts w:ascii="Times New Roman" w:hAnsi="Times New Roman" w:cs="Times New Roman"/>
          <w:sz w:val="24"/>
          <w:szCs w:val="24"/>
        </w:rPr>
        <w:t>небулайзером</w:t>
      </w:r>
      <w:proofErr w:type="spellEnd"/>
      <w:r w:rsidRPr="00510D47">
        <w:rPr>
          <w:rFonts w:ascii="Times New Roman" w:hAnsi="Times New Roman" w:cs="Times New Roman"/>
          <w:sz w:val="24"/>
          <w:szCs w:val="24"/>
        </w:rPr>
        <w:t>.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>4. Подготовка пациента к сбору мокроты на посев.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 xml:space="preserve">5. Подготовка пациента к сбору мокроты на </w:t>
      </w:r>
      <w:proofErr w:type="spellStart"/>
      <w:r w:rsidRPr="00510D47">
        <w:rPr>
          <w:rFonts w:ascii="Times New Roman" w:hAnsi="Times New Roman" w:cs="Times New Roman"/>
          <w:sz w:val="24"/>
          <w:szCs w:val="24"/>
        </w:rPr>
        <w:t>атипичные</w:t>
      </w:r>
      <w:proofErr w:type="spellEnd"/>
      <w:r w:rsidRPr="00510D47">
        <w:rPr>
          <w:rFonts w:ascii="Times New Roman" w:hAnsi="Times New Roman" w:cs="Times New Roman"/>
          <w:sz w:val="24"/>
          <w:szCs w:val="24"/>
        </w:rPr>
        <w:t xml:space="preserve"> клетки.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>6. Техника подачи кислорода через кислородную подушку.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>7. Техника подачи кислорода через носовую канюлю.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>8. Техника внутримышечной инъекции.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>9. Техника внутривенной инъекции.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>10. Техника внутривенного  капельного вливания.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>11. Техника выполнения инсулина.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>12. Расчёт и техника разведения антибиотиков.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>13. Техника взятия крови из вены.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>14. Техника снятия электрокардиограммы.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>15. Техника измерения артериального давления.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 xml:space="preserve">16. Подготовка пациента к </w:t>
      </w:r>
      <w:proofErr w:type="spellStart"/>
      <w:r w:rsidRPr="00510D47">
        <w:rPr>
          <w:rFonts w:ascii="Times New Roman" w:hAnsi="Times New Roman" w:cs="Times New Roman"/>
          <w:sz w:val="24"/>
          <w:szCs w:val="24"/>
        </w:rPr>
        <w:t>глюкозотолерантному</w:t>
      </w:r>
      <w:proofErr w:type="spellEnd"/>
      <w:r w:rsidRPr="00510D47">
        <w:rPr>
          <w:rFonts w:ascii="Times New Roman" w:hAnsi="Times New Roman" w:cs="Times New Roman"/>
          <w:sz w:val="24"/>
          <w:szCs w:val="24"/>
        </w:rPr>
        <w:t xml:space="preserve"> тесту.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>17. Подготовка пациента к сбору кала на скрытую кровь.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>18. Подготовка пациента к сбору кала на яйца гельминтов.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 xml:space="preserve">19. Подготовка пациента к сбору кала на </w:t>
      </w:r>
      <w:proofErr w:type="spellStart"/>
      <w:r w:rsidRPr="00510D47">
        <w:rPr>
          <w:rFonts w:ascii="Times New Roman" w:hAnsi="Times New Roman" w:cs="Times New Roman"/>
          <w:sz w:val="24"/>
          <w:szCs w:val="24"/>
        </w:rPr>
        <w:t>копрограмму</w:t>
      </w:r>
      <w:proofErr w:type="spellEnd"/>
      <w:r w:rsidRPr="00510D47">
        <w:rPr>
          <w:rFonts w:ascii="Times New Roman" w:hAnsi="Times New Roman" w:cs="Times New Roman"/>
          <w:sz w:val="24"/>
          <w:szCs w:val="24"/>
        </w:rPr>
        <w:t>.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 xml:space="preserve">20. Подготовка пациента к </w:t>
      </w:r>
      <w:proofErr w:type="spellStart"/>
      <w:r w:rsidRPr="00510D47">
        <w:rPr>
          <w:rFonts w:ascii="Times New Roman" w:hAnsi="Times New Roman" w:cs="Times New Roman"/>
          <w:sz w:val="24"/>
          <w:szCs w:val="24"/>
        </w:rPr>
        <w:t>эзофагогастродуоденоскопии</w:t>
      </w:r>
      <w:proofErr w:type="spellEnd"/>
      <w:r w:rsidRPr="00510D47">
        <w:rPr>
          <w:rFonts w:ascii="Times New Roman" w:hAnsi="Times New Roman" w:cs="Times New Roman"/>
          <w:sz w:val="24"/>
          <w:szCs w:val="24"/>
        </w:rPr>
        <w:t>.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>21. Подготовка пациента к ультразвуковому исследованию органов брюшной полости.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 xml:space="preserve">22. Подготовка пациента к </w:t>
      </w:r>
      <w:proofErr w:type="spellStart"/>
      <w:r w:rsidRPr="00510D47">
        <w:rPr>
          <w:rFonts w:ascii="Times New Roman" w:hAnsi="Times New Roman" w:cs="Times New Roman"/>
          <w:sz w:val="24"/>
          <w:szCs w:val="24"/>
        </w:rPr>
        <w:t>колоноскопии</w:t>
      </w:r>
      <w:proofErr w:type="spellEnd"/>
      <w:r w:rsidRPr="00510D47">
        <w:rPr>
          <w:rFonts w:ascii="Times New Roman" w:hAnsi="Times New Roman" w:cs="Times New Roman"/>
          <w:sz w:val="24"/>
          <w:szCs w:val="24"/>
        </w:rPr>
        <w:t>.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>23. Подготовка пациента к сбору мочи по Нечипоренко.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 xml:space="preserve">24. Подготовка пациента к сбору мочи по </w:t>
      </w:r>
      <w:proofErr w:type="spellStart"/>
      <w:r w:rsidRPr="00510D47">
        <w:rPr>
          <w:rFonts w:ascii="Times New Roman" w:hAnsi="Times New Roman" w:cs="Times New Roman"/>
          <w:sz w:val="24"/>
          <w:szCs w:val="24"/>
        </w:rPr>
        <w:t>Зимницкому</w:t>
      </w:r>
      <w:proofErr w:type="spellEnd"/>
      <w:r w:rsidRPr="00510D47">
        <w:rPr>
          <w:rFonts w:ascii="Times New Roman" w:hAnsi="Times New Roman" w:cs="Times New Roman"/>
          <w:sz w:val="24"/>
          <w:szCs w:val="24"/>
        </w:rPr>
        <w:t>.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 xml:space="preserve">25. Подготовка пациента к пробе </w:t>
      </w:r>
      <w:proofErr w:type="spellStart"/>
      <w:r w:rsidRPr="00510D47">
        <w:rPr>
          <w:rFonts w:ascii="Times New Roman" w:hAnsi="Times New Roman" w:cs="Times New Roman"/>
          <w:sz w:val="24"/>
          <w:szCs w:val="24"/>
        </w:rPr>
        <w:t>Реберга</w:t>
      </w:r>
      <w:proofErr w:type="spellEnd"/>
      <w:r w:rsidRPr="00510D47">
        <w:rPr>
          <w:rFonts w:ascii="Times New Roman" w:hAnsi="Times New Roman" w:cs="Times New Roman"/>
          <w:sz w:val="24"/>
          <w:szCs w:val="24"/>
        </w:rPr>
        <w:t>.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>26. Подготовка пациента к сбору мочи на общий анализ.</w:t>
      </w:r>
    </w:p>
    <w:p w:rsidR="00510D47" w:rsidRPr="00510D47" w:rsidRDefault="00510D47" w:rsidP="0051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>27. Дуоденальное зондирование.</w:t>
      </w:r>
    </w:p>
    <w:p w:rsidR="00510D47" w:rsidRPr="00510D47" w:rsidRDefault="00510D47" w:rsidP="00510D47">
      <w:pPr>
        <w:jc w:val="both"/>
        <w:rPr>
          <w:rFonts w:ascii="Times New Roman" w:hAnsi="Times New Roman" w:cs="Times New Roman"/>
          <w:sz w:val="24"/>
          <w:szCs w:val="24"/>
        </w:rPr>
      </w:pPr>
      <w:r w:rsidRPr="00510D47">
        <w:rPr>
          <w:rFonts w:ascii="Times New Roman" w:hAnsi="Times New Roman" w:cs="Times New Roman"/>
          <w:sz w:val="24"/>
          <w:szCs w:val="24"/>
        </w:rPr>
        <w:t>28. Техника постановки очистительной клизмы.</w:t>
      </w:r>
    </w:p>
    <w:p w:rsidR="00510D47" w:rsidRPr="00864253" w:rsidRDefault="00510D47" w:rsidP="00510D47">
      <w:pPr>
        <w:jc w:val="both"/>
      </w:pPr>
    </w:p>
    <w:p w:rsidR="00C91F26" w:rsidRDefault="00C91F26"/>
    <w:sectPr w:rsidR="00C91F26" w:rsidSect="00510D4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0D47"/>
    <w:rsid w:val="00510D47"/>
    <w:rsid w:val="00C9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5514</Characters>
  <Application>Microsoft Office Word</Application>
  <DocSecurity>0</DocSecurity>
  <Lines>45</Lines>
  <Paragraphs>12</Paragraphs>
  <ScaleCrop>false</ScaleCrop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2022-04-29T12:14:00Z</dcterms:created>
  <dcterms:modified xsi:type="dcterms:W3CDTF">2022-04-29T12:15:00Z</dcterms:modified>
</cp:coreProperties>
</file>