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0" w:line="240" w:lineRule="auto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Приложение 1.3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0" w:line="240" w:lineRule="auto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к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ППССЗ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 по специальности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line="240" w:lineRule="auto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34.02.01 Сестринское дело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24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br w:type="textWrapping"/>
      </w:r>
    </w:p>
    <w:p w:rsidR="00000000" w:rsidDel="00000000" w:rsidP="00000000" w:rsidRDefault="00000000" w:rsidRPr="00000000" w14:paraId="00000005">
      <w:pPr>
        <w:spacing w:after="24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24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24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after="24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after="24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br w:type="textWrapping"/>
        <w:br w:type="textWrapping"/>
        <w:br w:type="textWrapping"/>
      </w:r>
    </w:p>
    <w:p w:rsidR="00000000" w:rsidDel="00000000" w:rsidP="00000000" w:rsidRDefault="00000000" w:rsidRPr="00000000" w14:paraId="0000000A">
      <w:pPr>
        <w:spacing w:after="20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РАБОЧАЯ ПРОГРАММА ПРОФЕССИОНАЛЬНОГО МОДУЛЯ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bookmarkStart w:colFirst="0" w:colLast="0" w:name="_heading=h.gjdgxs" w:id="0"/>
      <w:bookmarkEnd w:id="0"/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«ПМ 03. ПРОВЕДЕНИЕ МЕРОПРИЯТИЙ ПО ПРОФИЛАКТИКЕ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НЕИНФЕКЦИОННЫХ И ИНФЕКЦИОННЫХ ЗАБОЛЕВАНИЙ,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ФОРМИРОВАНИЮ ЗДОРОВОГО ОБРАЗА ЖИЗНИ»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br w:type="textWrapping"/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color w:val="000000"/>
          <w:sz w:val="24"/>
          <w:szCs w:val="24"/>
          <w:rtl w:val="0"/>
        </w:rPr>
        <w:br w:type="textWrapping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after="200" w:line="240" w:lineRule="auto"/>
        <w:jc w:val="center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after="200" w:line="240" w:lineRule="auto"/>
        <w:jc w:val="center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after="200" w:line="240" w:lineRule="auto"/>
        <w:jc w:val="center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after="200" w:line="240" w:lineRule="auto"/>
        <w:jc w:val="center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after="200" w:line="240" w:lineRule="auto"/>
        <w:jc w:val="center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after="200" w:line="240" w:lineRule="auto"/>
        <w:jc w:val="center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after="200" w:line="240" w:lineRule="auto"/>
        <w:jc w:val="center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after="200" w:line="240" w:lineRule="auto"/>
        <w:jc w:val="center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after="200" w:line="240" w:lineRule="auto"/>
        <w:jc w:val="center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after="200" w:line="240" w:lineRule="auto"/>
        <w:jc w:val="center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after="200" w:line="240" w:lineRule="auto"/>
        <w:jc w:val="center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after="200" w:line="240" w:lineRule="auto"/>
        <w:jc w:val="center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2024 г.</w:t>
      </w:r>
    </w:p>
    <w:p w:rsidR="00000000" w:rsidDel="00000000" w:rsidP="00000000" w:rsidRDefault="00000000" w:rsidRPr="00000000" w14:paraId="0000001E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Рабочая программа профессионального модуля 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ПМ.03 «Проведение мероприятий по профилактике неинфекционных и инфекционных заболеваний, формированию здорового образа жизни»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является частью ППССЗ, разработана:</w:t>
      </w:r>
    </w:p>
    <w:p w:rsidR="00000000" w:rsidDel="00000000" w:rsidP="00000000" w:rsidRDefault="00000000" w:rsidRPr="00000000" w14:paraId="0000001F">
      <w:pPr>
        <w:spacing w:after="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 на основе федерального государственного образовательного стандарта среднего профессионального образования по специальности 34.02.01. Сестринское дело, утвержденного Приказом Минпросвещения России от 4 июля 2022 г. N 527,  зарегистрирован в Министерстве юстиции Российской федерации 29 июля 2022 года, регистрационный номер 69452;</w:t>
      </w:r>
    </w:p>
    <w:p w:rsidR="00000000" w:rsidDel="00000000" w:rsidP="00000000" w:rsidRDefault="00000000" w:rsidRPr="00000000" w14:paraId="00000020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bookmarkStart w:colFirst="0" w:colLast="0" w:name="_heading=h.2et92p0" w:id="1"/>
      <w:bookmarkEnd w:id="1"/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на основе примерной образовательной программы подготовки специалистов среднего звена специальность 34.02.01 Сестринское дело, уровень профессионального образования Среднее профессиональное образование, утвержденной протоколом Федерального учебно-методического объединения по УГПС 34.00.00 Сестринское дело, от 19.08.2022 № 5, зарегистрированной в государственном реестре примерных основных образовательных программ рег. № 53, приказ ФГБОУ ДПО ИРПО № П-40 от 08.02.2023; </w:t>
      </w:r>
    </w:p>
    <w:p w:rsidR="00000000" w:rsidDel="00000000" w:rsidP="00000000" w:rsidRDefault="00000000" w:rsidRPr="00000000" w14:paraId="00000021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- с учетом требований профессионального стандарта «Медицинская сестра/медицинский брат», утвержденного приказом Министерства труда и соцзащиты РФ от 31.07.2020 № 475н, регистрационный номер 1332.</w:t>
      </w:r>
    </w:p>
    <w:p w:rsidR="00000000" w:rsidDel="00000000" w:rsidP="00000000" w:rsidRDefault="00000000" w:rsidRPr="00000000" w14:paraId="00000022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Организация-разработчик: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Бюджетное учреждение профессионального образования Ханты-Мансийского автономного округа – Югры «Нижневартовский медицинский колледж».</w:t>
      </w:r>
    </w:p>
    <w:p w:rsidR="00000000" w:rsidDel="00000000" w:rsidP="00000000" w:rsidRDefault="00000000" w:rsidRPr="00000000" w14:paraId="00000024">
      <w:pPr>
        <w:widowControl w:val="0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right" w:leader="none" w:pos="9638"/>
        </w:tabs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widowControl w:val="0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Разработчик: </w:t>
      </w:r>
    </w:p>
    <w:p w:rsidR="00000000" w:rsidDel="00000000" w:rsidP="00000000" w:rsidRDefault="00000000" w:rsidRPr="00000000" w14:paraId="00000026">
      <w:pPr>
        <w:widowControl w:val="0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Ушакова Т.В., преподаватель, Бюджетное учреждение профессионального образования Ханты–Мансийского автономного округа - Югры «Нижневартовский медицинский колледж»</w:t>
      </w:r>
    </w:p>
    <w:p w:rsidR="00000000" w:rsidDel="00000000" w:rsidP="00000000" w:rsidRDefault="00000000" w:rsidRPr="00000000" w14:paraId="00000027">
      <w:pPr>
        <w:widowControl w:val="0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widowControl w:val="0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Эксперты: </w:t>
      </w:r>
    </w:p>
    <w:p w:rsidR="00000000" w:rsidDel="00000000" w:rsidP="00000000" w:rsidRDefault="00000000" w:rsidRPr="00000000" w14:paraId="0000002A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Зиязова Ю.Е., заместитель директора по учебно-практической работе, преподаватель высшей категории БУ «Нижневартовский медицинский колледж»</w:t>
      </w:r>
    </w:p>
    <w:p w:rsidR="00000000" w:rsidDel="00000000" w:rsidP="00000000" w:rsidRDefault="00000000" w:rsidRPr="00000000" w14:paraId="0000002B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Кабардаева А.А., методист высшей категории БУ «Нижневартовский медицинский колледж»           </w:t>
      </w:r>
    </w:p>
    <w:p w:rsidR="00000000" w:rsidDel="00000000" w:rsidP="00000000" w:rsidRDefault="00000000" w:rsidRPr="00000000" w14:paraId="0000002C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Программа профессионального модуля рассмотрена на заседании методического объединения № 4, протокол № ___  от «____» ___________ 202__  </w:t>
      </w:r>
    </w:p>
    <w:p w:rsidR="00000000" w:rsidDel="00000000" w:rsidP="00000000" w:rsidRDefault="00000000" w:rsidRPr="00000000" w14:paraId="00000031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СОДЕРЖАНИЕ</w:t>
      </w:r>
    </w:p>
    <w:p w:rsidR="00000000" w:rsidDel="00000000" w:rsidP="00000000" w:rsidRDefault="00000000" w:rsidRPr="00000000" w14:paraId="0000003D">
      <w:pPr>
        <w:rPr>
          <w:rFonts w:ascii="Times New Roman" w:cs="Times New Roman" w:eastAsia="Times New Roman" w:hAnsi="Times New Roman"/>
          <w:b w:val="1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355.0" w:type="dxa"/>
        <w:jc w:val="left"/>
        <w:tblInd w:w="5.0" w:type="dxa"/>
        <w:tblLayout w:type="fixed"/>
        <w:tblLook w:val="0000"/>
      </w:tblPr>
      <w:tblGrid>
        <w:gridCol w:w="7501"/>
        <w:gridCol w:w="1854"/>
        <w:tblGridChange w:id="0">
          <w:tblGrid>
            <w:gridCol w:w="7501"/>
            <w:gridCol w:w="1854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E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644" w:hanging="360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ОБЩАЯ ХАРАКТЕРИСТИКА РАБОЧЕЙ ПРОГРАММЫ ПРОФЕССИОНАЛЬНОГО МОДУЛЯ</w:t>
            </w:r>
          </w:p>
        </w:tc>
        <w:tc>
          <w:tcPr/>
          <w:p w:rsidR="00000000" w:rsidDel="00000000" w:rsidP="00000000" w:rsidRDefault="00000000" w:rsidRPr="00000000" w14:paraId="0000003F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                         5</w:t>
            </w:r>
          </w:p>
        </w:tc>
      </w:tr>
      <w:tr>
        <w:trPr>
          <w:cantSplit w:val="0"/>
          <w:trHeight w:val="1274" w:hRule="atLeast"/>
          <w:tblHeader w:val="0"/>
        </w:trPr>
        <w:tc>
          <w:tcPr/>
          <w:p w:rsidR="00000000" w:rsidDel="00000000" w:rsidP="00000000" w:rsidRDefault="00000000" w:rsidRPr="00000000" w14:paraId="00000040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644" w:hanging="360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СТРУКТУРА И СОДЕРЖАНИЕ ПРОФЕССИОНАЛЬНОГО МОДУЛЯ</w:t>
            </w:r>
          </w:p>
          <w:p w:rsidR="00000000" w:rsidDel="00000000" w:rsidP="00000000" w:rsidRDefault="00000000" w:rsidRPr="00000000" w14:paraId="00000041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644" w:hanging="360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УСЛОВИЯ РЕАЛИЗАЦИИ ПРОФЕССИОНАЛЬНОГО МОДУЛЯ</w:t>
            </w:r>
          </w:p>
        </w:tc>
        <w:tc>
          <w:tcPr/>
          <w:p w:rsidR="00000000" w:rsidDel="00000000" w:rsidP="00000000" w:rsidRDefault="00000000" w:rsidRPr="00000000" w14:paraId="00000042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                       9</w:t>
            </w:r>
          </w:p>
          <w:p w:rsidR="00000000" w:rsidDel="00000000" w:rsidP="00000000" w:rsidRDefault="00000000" w:rsidRPr="00000000" w14:paraId="00000043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4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                       17</w:t>
            </w:r>
          </w:p>
          <w:p w:rsidR="00000000" w:rsidDel="00000000" w:rsidP="00000000" w:rsidRDefault="00000000" w:rsidRPr="00000000" w14:paraId="00000045">
            <w:pPr>
              <w:ind w:left="644" w:firstLine="0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6">
            <w:pPr>
              <w:widowControl w:val="0"/>
              <w:numPr>
                <w:ilvl w:val="0"/>
                <w:numId w:val="2"/>
              </w:numPr>
              <w:spacing w:after="200" w:line="276" w:lineRule="auto"/>
              <w:ind w:left="644" w:hanging="360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КОНТРОЛЬ И ОЦЕНКА РЕЗУЛЬТАТОВ ОСВОЕНИЯ ПРОФЕССИОНАЛЬНОГО МОДУЛЯ</w:t>
            </w:r>
          </w:p>
          <w:p w:rsidR="00000000" w:rsidDel="00000000" w:rsidP="00000000" w:rsidRDefault="00000000" w:rsidRPr="00000000" w14:paraId="00000047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8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bookmarkStart w:colFirst="0" w:colLast="0" w:name="_heading=h.30j0zll" w:id="2"/>
            <w:bookmarkEnd w:id="2"/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                      20</w:t>
            </w:r>
          </w:p>
        </w:tc>
      </w:tr>
    </w:tbl>
    <w:p w:rsidR="00000000" w:rsidDel="00000000" w:rsidP="00000000" w:rsidRDefault="00000000" w:rsidRPr="00000000" w14:paraId="00000049">
      <w:pPr>
        <w:jc w:val="center"/>
        <w:rPr>
          <w:rFonts w:ascii="Times New Roman" w:cs="Times New Roman" w:eastAsia="Times New Roman" w:hAnsi="Times New Roman"/>
          <w:b w:val="1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1. ОБЩАЯ ХАРАКТЕРИСТИКА РАБОЧЕЙ ПРОГРАММЫ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ПРОФЕССИОНАЛЬНОГО МОДУЛЯ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«ПМ 03. ПРОВЕДЕНИЕ МЕРОПРИЯТИЙ ПО ПРОФИЛАКТИКЕ НЕИНФЕКЦИОННЫХ И ИНФЕКЦИОННЫХ ЗАБОЛЕВАНИЙ,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ФОРМИРОВАНИЮ ЗДОРОВОГО ОБРАЗА ЖИЗНИ»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spacing w:after="0" w:line="240" w:lineRule="auto"/>
        <w:ind w:firstLine="709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1.1. Цель и планируемые результаты освоения профессионального модуля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spacing w:after="0" w:line="24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В результате изучения профессионального модуля обучающихся должен освоить вид деятельности «Проведение мероприятий по профилактике неинфекционных и инфекционных заболеваний, формированию здорового образа жизни» и соответствующие ему общие компетенции и профессиональные компетенции:</w:t>
      </w:r>
    </w:p>
    <w:p w:rsidR="00000000" w:rsidDel="00000000" w:rsidP="00000000" w:rsidRDefault="00000000" w:rsidRPr="00000000" w14:paraId="00000071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spacing w:after="0" w:line="240" w:lineRule="auto"/>
        <w:ind w:firstLine="709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1.1.1. Перечень общих компетенций </w:t>
      </w:r>
    </w:p>
    <w:p w:rsidR="00000000" w:rsidDel="00000000" w:rsidP="00000000" w:rsidRDefault="00000000" w:rsidRPr="00000000" w14:paraId="00000073">
      <w:pPr>
        <w:spacing w:after="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776.0" w:type="dxa"/>
        <w:jc w:val="left"/>
        <w:tblInd w:w="-431.0" w:type="dxa"/>
        <w:tblLayout w:type="fixed"/>
        <w:tblLook w:val="0400"/>
      </w:tblPr>
      <w:tblGrid>
        <w:gridCol w:w="1076"/>
        <w:gridCol w:w="8700"/>
        <w:tblGridChange w:id="0">
          <w:tblGrid>
            <w:gridCol w:w="1076"/>
            <w:gridCol w:w="870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74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ОК 01.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75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Выбирать способы решения задач профессиональной деятельности применительно к различным контекстам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76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ОК 02.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77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78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ОК 03.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79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7A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ОК 04.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7B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Эффективно взаимодействовать и работать в коллективе и команде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7C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ОК 05.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7D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7E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ОК 06.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7F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80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ОК 07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81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82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ОК 08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83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84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ОК 09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85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Пользоваться профессиональной документацией на государственном и иностранном языках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86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7">
      <w:pPr>
        <w:spacing w:after="0" w:line="240" w:lineRule="auto"/>
        <w:ind w:left="708" w:firstLine="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8">
      <w:pPr>
        <w:spacing w:after="0" w:line="240" w:lineRule="auto"/>
        <w:ind w:firstLine="709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1.1.2. Перечень профессиональных компетенций </w:t>
      </w:r>
    </w:p>
    <w:p w:rsidR="00000000" w:rsidDel="00000000" w:rsidP="00000000" w:rsidRDefault="00000000" w:rsidRPr="00000000" w14:paraId="00000089">
      <w:pPr>
        <w:spacing w:after="0" w:line="240" w:lineRule="auto"/>
        <w:ind w:firstLine="709"/>
        <w:jc w:val="both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917.0" w:type="dxa"/>
        <w:jc w:val="left"/>
        <w:tblInd w:w="-572.0" w:type="dxa"/>
        <w:tblLayout w:type="fixed"/>
        <w:tblLook w:val="0400"/>
      </w:tblPr>
      <w:tblGrid>
        <w:gridCol w:w="1134"/>
        <w:gridCol w:w="8783"/>
        <w:tblGridChange w:id="0">
          <w:tblGrid>
            <w:gridCol w:w="1134"/>
            <w:gridCol w:w="8783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8A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36"/>
                <w:szCs w:val="3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Код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8B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36"/>
                <w:szCs w:val="3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Наименование видов деятельности и профессиональных компетенций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8C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36"/>
                <w:szCs w:val="3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ВД 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8D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36"/>
                <w:szCs w:val="3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Проведение мероприятий по профилактике неинфекционных и инфекционных заболеваний, формированию здорового образа жизни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8E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36"/>
                <w:szCs w:val="3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ПК 3.1.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8F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36"/>
                <w:szCs w:val="3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Консультировать население по вопросам профилактики заболеваний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90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36"/>
                <w:szCs w:val="3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ПК 3.2.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91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36"/>
                <w:szCs w:val="3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Пропагандировать здоровый образ жизни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92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36"/>
                <w:szCs w:val="3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ПК 3.3.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93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36"/>
                <w:szCs w:val="3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Участвовать в проведении профилактических осмотров и диспансеризации населения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94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36"/>
                <w:szCs w:val="3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ПК 3.4.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95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36"/>
                <w:szCs w:val="3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Проводить санитарно-противоэпидемические мероприятия по профилактике инфекционных заболеваний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96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36"/>
                <w:szCs w:val="3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ПК 3.5.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97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36"/>
                <w:szCs w:val="3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Участвовать в иммунопрофилактике инфекционных заболеваний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98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9">
      <w:pPr>
        <w:spacing w:after="0" w:line="240" w:lineRule="auto"/>
        <w:ind w:firstLine="709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1.1.3. В результате освоения профессионального модуля обучающийся должен:</w:t>
      </w:r>
    </w:p>
    <w:p w:rsidR="00000000" w:rsidDel="00000000" w:rsidP="00000000" w:rsidRDefault="00000000" w:rsidRPr="00000000" w14:paraId="0000009A">
      <w:pPr>
        <w:spacing w:after="0" w:line="240" w:lineRule="auto"/>
        <w:ind w:firstLine="709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9634.0" w:type="dxa"/>
        <w:jc w:val="left"/>
        <w:tblInd w:w="-289.0" w:type="dxa"/>
        <w:tblLayout w:type="fixed"/>
        <w:tblLook w:val="0400"/>
      </w:tblPr>
      <w:tblGrid>
        <w:gridCol w:w="2042"/>
        <w:gridCol w:w="7592"/>
        <w:tblGridChange w:id="0">
          <w:tblGrid>
            <w:gridCol w:w="2042"/>
            <w:gridCol w:w="7592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9B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Иметь </w:t>
              <w:br w:type="textWrapping"/>
              <w:t xml:space="preserve">практический опыт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9C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проведения мероприятий по санитарно-гигиеническому просвещению населения;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D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проведения работы по формированию и реализации программ здорового образа жизни, в том числе программ снижения потребления алкоголя и табака, предупреждения и борьбы с немедицинским потреблением наркотических средств и психотропных веществ;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E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выполнения работ по проведению профилактических медицинских осмотров населения;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F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выполнения работ по диспансеризации населения с учетом возраста, состояния здоровья, профессии;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0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проведения санитарно-противоэпидемических мероприятий по профилактике инфекционных заболеваний;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1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выполнения работы по проведению иммунопрофилактики инфекционных заболеваний в соответствии с национальным календарем профилактических прививок и по эпидемическим показаниям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A2">
            <w:pPr>
              <w:spacing w:after="0" w:line="240" w:lineRule="auto"/>
              <w:ind w:firstLine="142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Уметь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A3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проводить индивидуальное (групповое) профилактическое консультирование населения о факторах, способствующих сохранению здоровья, факторах риска для здоровья и мерах профилактики предотвратимых болезней;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4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формировать общественное мнение в пользу здорового образа жизни и мотивировать пациентов на ведение здорового образа жизни;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5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информировать население о программах снижения веса, потребления алкоголя и табака, предупреждения и борьбы с немедицинским потреблением наркотических средств и психотропных веществ;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6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план проведения диспансеризации населения с учетом возрастной категории и проводимых обследований;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7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проводить разъяснительные беседы на уровне семьи, организованного коллектива о целях и задах профилактического медицинского осмотра, порядке прохождения диспансеризации и ее объеме, в том числе беседы с несовершеннолетними в образовательных организациях;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8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проводить доврачебный профилактический осмотр с целью выявления факторов риска развития заболевания;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9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проводить работу по диспансеризации населения, проводить опрос (анкетирование), проводить доврачебный осмотр и обследование по скрининг-программе диспансеризации;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A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проводить работу по диспансерному наблюдению пациентов с хроническими заболеваниями с учетом возраста, состояния здоровья, профессии в соответствии с нормативными правовыми актами;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B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обеспечивать инфекционную безопасность при оказании медицинской помощи, проведении профилактических медицинских осмотров и осуществлении сестринского ухода за пациентами с инфекционными заболеваниями;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C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проводить профилактические и противоэпидемические мероприятия при выявлении пациентов с инфекционными паразитарными болезнями и лиц с подозрением на инфекционные заболевания, а также носителей возбудителей инфекционных заболеваний;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D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выполнять работу по проведению санитарно-противоэпидемических (профилактических) мероприятий при регистрации инфекционных заболеваний;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E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выявлять заболевших инфекционным заболеванием, контактных с ними лиц и подозрительных на заболевания инфекционными болезнями;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F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проводить работу по организации и проведению санитарно-противоэпидемических (профилактических) и ограничительных (карантинных) мероприятий при выявлении инфекционных заболеваний;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0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проводить осмотр лиц и динамическое наблюдение за лицами, контактными с пациентам, заболевшими инфекционным заболеванием;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1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использовать вакцины в соответствии с установленными правилами.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B2">
            <w:pPr>
              <w:spacing w:after="0" w:line="240" w:lineRule="auto"/>
              <w:ind w:firstLine="142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Знать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B3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информационные технологии, организационные формы, методы и средства санитарного просвещения населения;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4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правила проведения индивидуального и группового профилактического консультирования, современные научно обоснованные рекомендации по вопросам личной гигиены, рационального питания, планирования семьи, здорового образа жизни, факторов риска для здоровья;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5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заболевания, обусловленные образом жизни человека;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6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принципы здорового образа жизни, основы сохранения и укрепления здоровья;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7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факторы, способствующие сохранению здоровья;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8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формы и методы работы по формированию здорового образа жизни;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9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программы здорового образа жизни, в том числе программы, направленные на снижение веса, снижение потребления алкоголя и табака, предупреждение и борьбу с немедицинским потреблением наркотических средств и психотропных веществ;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A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положения об организации оказания первичной медико-санитарной помощи взрослому населению;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B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виды медицинских осмотров с учетом возраста, состояния здоровья, профессии в соответствии с нормативными правовыми актами;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C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правила и порядок проведения профилактического осмотра;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D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порядок проведения диспансеризации населения, порядок доврачебного осмотра и обследования населения по скрининг-программе диспансеризации;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E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методы профилактики неинфекционных заболеваний, факторы риска развития хронических неинфекционных заболеваний, порядок проведения диспансерного наблюдения пациентов при хронических заболеваниях, задачи медицинской сестры;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F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санитарно-эпидемиологическую обстановку прикрепленного участка, зависимость распространения инфекционных болезней от природных факторов, факторы окружающей среды, в том числе социальные;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0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меры профилактики инфекционных заболеваний;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1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порядок проведения санитарно-противоэпидемических мероприятий в случае возникновения очага инфекции, в том числе карантинные мероприятия при выявлении особо опасных (карантинных) инфекционных заболеваний;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2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государственные санитарно-эпидемиологические правила и гигиенические нормативы, профилактические и противоэпидемические мероприятия при выявлении инфекционного заболевания;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3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правила и порядок проведения вакцинации в соответствии с национальным календарем профилактических прививок;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4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течение вакцинального процесса, возможные реакций и осложнения, меры профилактики.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C5">
      <w:pPr>
        <w:spacing w:after="24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br w:type="textWrapping"/>
      </w:r>
    </w:p>
    <w:p w:rsidR="00000000" w:rsidDel="00000000" w:rsidP="00000000" w:rsidRDefault="00000000" w:rsidRPr="00000000" w14:paraId="000000C6">
      <w:pPr>
        <w:spacing w:after="0" w:line="240" w:lineRule="auto"/>
        <w:ind w:firstLine="709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1.2. Количество часов, отводимое на освоение профессионального модуля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7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8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Всего часов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200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9">
      <w:pPr>
        <w:spacing w:after="0" w:line="240" w:lineRule="auto"/>
        <w:ind w:firstLine="708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в том числе в форме практической подготовки –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114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часов</w:t>
      </w:r>
    </w:p>
    <w:p w:rsidR="00000000" w:rsidDel="00000000" w:rsidP="00000000" w:rsidRDefault="00000000" w:rsidRPr="00000000" w14:paraId="000000CA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B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Из них на освоение МДК -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114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часов</w:t>
      </w:r>
    </w:p>
    <w:p w:rsidR="00000000" w:rsidDel="00000000" w:rsidP="00000000" w:rsidRDefault="00000000" w:rsidRPr="00000000" w14:paraId="000000CC">
      <w:pPr>
        <w:spacing w:after="0" w:line="240" w:lineRule="auto"/>
        <w:ind w:firstLine="708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в том числе самостоятельная работа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__________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D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практики, в том числе  производственная -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36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часов</w:t>
      </w:r>
    </w:p>
    <w:p w:rsidR="00000000" w:rsidDel="00000000" w:rsidP="00000000" w:rsidRDefault="00000000" w:rsidRPr="00000000" w14:paraId="000000CE">
      <w:pPr>
        <w:spacing w:after="20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Промежуточная аттестация – экзамен –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18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часов</w:t>
      </w:r>
    </w:p>
    <w:p w:rsidR="00000000" w:rsidDel="00000000" w:rsidP="00000000" w:rsidRDefault="00000000" w:rsidRPr="00000000" w14:paraId="000000CF">
      <w:pPr>
        <w:spacing w:after="20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0">
      <w:pPr>
        <w:spacing w:after="20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1">
      <w:pPr>
        <w:spacing w:after="200" w:line="240" w:lineRule="auto"/>
        <w:rPr>
          <w:rFonts w:ascii="Times New Roman" w:cs="Times New Roman" w:eastAsia="Times New Roman" w:hAnsi="Times New Roman"/>
          <w:sz w:val="24"/>
          <w:szCs w:val="24"/>
        </w:rPr>
        <w:sectPr>
          <w:footerReference r:id="rId7" w:type="default"/>
          <w:pgSz w:h="16838" w:w="11906" w:orient="portrait"/>
          <w:pgMar w:bottom="1134" w:top="1134" w:left="1701" w:right="1134" w:header="708" w:footer="708"/>
          <w:pgNumType w:start="1"/>
          <w:titlePg w:val="1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2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mallCaps w:val="1"/>
          <w:color w:val="000000"/>
          <w:sz w:val="24"/>
          <w:szCs w:val="24"/>
          <w:rtl w:val="0"/>
        </w:rPr>
        <w:t xml:space="preserve">2. СТРУКТУРА И СОДЕРЖАНИЕ ПРОФЕССИОНАЛЬНОГО МОДУЛЯ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3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4">
      <w:pPr>
        <w:spacing w:after="200" w:line="240" w:lineRule="auto"/>
        <w:ind w:firstLine="851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2.1. Структура профессионального модуля</w:t>
      </w:r>
      <w:r w:rsidDel="00000000" w:rsidR="00000000" w:rsidRPr="00000000">
        <w:rPr>
          <w:rtl w:val="0"/>
        </w:rPr>
      </w:r>
    </w:p>
    <w:tbl>
      <w:tblPr>
        <w:tblStyle w:val="Table5"/>
        <w:tblW w:w="14476.999999999998" w:type="dxa"/>
        <w:jc w:val="left"/>
        <w:tblLayout w:type="fixed"/>
        <w:tblLook w:val="0400"/>
      </w:tblPr>
      <w:tblGrid>
        <w:gridCol w:w="1732"/>
        <w:gridCol w:w="1923"/>
        <w:gridCol w:w="791"/>
        <w:gridCol w:w="1474"/>
        <w:gridCol w:w="697"/>
        <w:gridCol w:w="1137"/>
        <w:gridCol w:w="568"/>
        <w:gridCol w:w="320"/>
        <w:gridCol w:w="1134"/>
        <w:gridCol w:w="844"/>
        <w:gridCol w:w="290"/>
        <w:gridCol w:w="875"/>
        <w:gridCol w:w="230"/>
        <w:gridCol w:w="1021"/>
        <w:gridCol w:w="1391"/>
        <w:gridCol w:w="50"/>
        <w:tblGridChange w:id="0">
          <w:tblGrid>
            <w:gridCol w:w="1732"/>
            <w:gridCol w:w="1923"/>
            <w:gridCol w:w="791"/>
            <w:gridCol w:w="1474"/>
            <w:gridCol w:w="697"/>
            <w:gridCol w:w="1137"/>
            <w:gridCol w:w="568"/>
            <w:gridCol w:w="320"/>
            <w:gridCol w:w="1134"/>
            <w:gridCol w:w="844"/>
            <w:gridCol w:w="290"/>
            <w:gridCol w:w="875"/>
            <w:gridCol w:w="230"/>
            <w:gridCol w:w="1021"/>
            <w:gridCol w:w="1391"/>
            <w:gridCol w:w="50"/>
          </w:tblGrid>
        </w:tblGridChange>
      </w:tblGrid>
      <w:tr>
        <w:trPr>
          <w:cantSplit w:val="0"/>
          <w:trHeight w:val="353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D5">
            <w:pPr>
              <w:spacing w:after="0" w:line="240" w:lineRule="auto"/>
              <w:ind w:left="-57" w:right="-57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Коды профессиональных общих компетенций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D6">
            <w:pPr>
              <w:spacing w:after="0" w:line="240" w:lineRule="auto"/>
              <w:ind w:left="-57" w:right="-57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Наименования разделов профессионального модуля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D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Всего, час, (п.5+п.10+ п.11)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D8">
            <w:pPr>
              <w:spacing w:after="0" w:line="240" w:lineRule="auto"/>
              <w:ind w:left="113" w:right="113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 т.ч. в форме практической. подготовки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1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D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Объем профессионального модуля, ак. час.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5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E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E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E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E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9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0E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Обучение по МДК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F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Практики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F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F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F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F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F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Всего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8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8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F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В том числе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10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15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10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10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10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10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10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108">
            <w:pPr>
              <w:spacing w:after="0" w:line="240" w:lineRule="auto"/>
              <w:ind w:left="113" w:right="113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Лаборат. и практ. занятий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10B">
            <w:pPr>
              <w:spacing w:after="0" w:line="240" w:lineRule="auto"/>
              <w:ind w:left="-57" w:right="-57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Курсовых работ (проектов)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10C">
            <w:pPr>
              <w:spacing w:after="0" w:line="240" w:lineRule="auto"/>
              <w:ind w:left="-57" w:right="-57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самостоятельная работа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10E">
            <w:pPr>
              <w:spacing w:after="0" w:line="240" w:lineRule="auto"/>
              <w:ind w:left="-57" w:right="-57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Промежуточная аттестация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110">
            <w:pPr>
              <w:spacing w:after="0" w:line="240" w:lineRule="auto"/>
              <w:ind w:left="-57" w:right="-57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Учебная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1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112">
            <w:pPr>
              <w:spacing w:after="0" w:line="240" w:lineRule="auto"/>
              <w:ind w:left="-57" w:right="-57" w:firstLine="0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Производственная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3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11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24"/>
                <w:szCs w:val="24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11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24"/>
                <w:szCs w:val="24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11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24"/>
                <w:szCs w:val="24"/>
                <w:rtl w:val="0"/>
              </w:rPr>
              <w:t xml:space="preserve">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11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24"/>
                <w:szCs w:val="24"/>
                <w:rtl w:val="0"/>
              </w:rPr>
              <w:t xml:space="preserve">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11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24"/>
                <w:szCs w:val="24"/>
                <w:rtl w:val="0"/>
              </w:rPr>
              <w:t xml:space="preserve">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11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24"/>
                <w:szCs w:val="24"/>
                <w:rtl w:val="0"/>
              </w:rPr>
              <w:t xml:space="preserve">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11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24"/>
                <w:szCs w:val="24"/>
                <w:rtl w:val="0"/>
              </w:rPr>
              <w:t xml:space="preserve">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11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24"/>
                <w:szCs w:val="24"/>
                <w:rtl w:val="0"/>
              </w:rPr>
              <w:t xml:space="preserve">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11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24"/>
                <w:szCs w:val="24"/>
                <w:rtl w:val="0"/>
              </w:rPr>
              <w:t xml:space="preserve">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12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24"/>
                <w:szCs w:val="24"/>
                <w:rtl w:val="0"/>
              </w:rPr>
              <w:t xml:space="preserve">10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12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24"/>
                <w:szCs w:val="24"/>
                <w:rtl w:val="0"/>
              </w:rPr>
              <w:t xml:space="preserve">11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123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ПК 3.1, ПК 3.2, ПК 3.3,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4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ПК 3.4, ПК 3.5.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5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ОК 01, ОК 02, ОК 03,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6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ОК 04,ОК 05, ОК 06,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7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ОК 07, ОК 08,ОК 09.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128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Раздел 1. Основы профилактики заболеваний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9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МДК 03.01. Здоровый образ жизни и профилактика заболеваний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12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88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12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72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12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88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12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72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130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131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13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18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13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136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ab/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36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14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141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Раздел 2.</w:t>
            </w:r>
            <w:r w:rsidDel="00000000" w:rsidR="00000000" w:rsidRPr="00000000">
              <w:rPr>
                <w:b w:val="1"/>
                <w:color w:val="000000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Проведение профилактических мероприятий в условиях первичной медико-санитарной помощи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2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МДК 03.02. Сестринское дело в системе первичной медико-санитарной помощи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14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58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14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42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14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58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14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42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149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14A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14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14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14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150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151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Производственная практика, часов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15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36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153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154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9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155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15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36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F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160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161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Промежуточная аттестация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16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18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1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163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16F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170">
            <w:pPr>
              <w:spacing w:after="20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color w:val="000000"/>
                <w:sz w:val="24"/>
                <w:szCs w:val="24"/>
                <w:rtl w:val="0"/>
              </w:rPr>
              <w:t xml:space="preserve">Всего: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17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200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17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114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17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146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174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114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175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176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17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18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17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17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36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7E">
            <w:pPr>
              <w:spacing w:after="0" w:line="24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7F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0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1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2">
      <w:pPr>
        <w:spacing w:after="200" w:line="240" w:lineRule="auto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3">
      <w:pPr>
        <w:spacing w:after="200" w:line="240" w:lineRule="auto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4">
      <w:pPr>
        <w:spacing w:after="200" w:line="240" w:lineRule="auto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5">
      <w:pPr>
        <w:spacing w:after="200" w:line="240" w:lineRule="auto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6">
      <w:pPr>
        <w:spacing w:after="200" w:line="240" w:lineRule="auto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7">
      <w:pPr>
        <w:spacing w:after="200"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8">
      <w:pPr>
        <w:spacing w:after="200"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9">
      <w:pPr>
        <w:spacing w:after="200" w:line="240" w:lineRule="auto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A">
      <w:pPr>
        <w:spacing w:after="20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2.2. Тематический план и содержание профессионального модуля (ПМ)</w:t>
      </w:r>
      <w:r w:rsidDel="00000000" w:rsidR="00000000" w:rsidRPr="00000000">
        <w:rPr>
          <w:rtl w:val="0"/>
        </w:rPr>
      </w:r>
    </w:p>
    <w:tbl>
      <w:tblPr>
        <w:tblStyle w:val="Table6"/>
        <w:tblW w:w="14565.0" w:type="dxa"/>
        <w:jc w:val="left"/>
        <w:tblLayout w:type="fixed"/>
        <w:tblLook w:val="0400"/>
      </w:tblPr>
      <w:tblGrid>
        <w:gridCol w:w="675"/>
        <w:gridCol w:w="2625"/>
        <w:gridCol w:w="10230"/>
        <w:gridCol w:w="1035"/>
        <w:tblGridChange w:id="0">
          <w:tblGrid>
            <w:gridCol w:w="675"/>
            <w:gridCol w:w="2625"/>
            <w:gridCol w:w="10230"/>
            <w:gridCol w:w="1035"/>
          </w:tblGrid>
        </w:tblGridChange>
      </w:tblGrid>
      <w:tr>
        <w:trPr>
          <w:cantSplit w:val="0"/>
          <w:trHeight w:val="1204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18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Наименование разделов и тем профессионального модуля (ПМ), междисциплинарных курсов (МДК)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18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Содержание учебного материала,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лабораторные работы и практические занятия, самостоятельная учебная работа обучающихся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18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Объем в часах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19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19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193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3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194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Раздел 1. </w:t>
              <w:tab/>
              <w:t xml:space="preserve">Основы профилактики заболеваний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19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color w:val="000000"/>
                <w:sz w:val="24"/>
                <w:szCs w:val="24"/>
                <w:rtl w:val="0"/>
              </w:rPr>
              <w:t xml:space="preserve">16/72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29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198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МДК 03.01. Здоровый образ жизни и профилактика заболеваний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19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color w:val="000000"/>
                <w:sz w:val="24"/>
                <w:szCs w:val="24"/>
                <w:rtl w:val="0"/>
              </w:rPr>
              <w:t xml:space="preserve">16/72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19C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Тема 03.01.01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D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Здоровье и образ жизни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E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1A0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Содержание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1A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1A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1A4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1.Определение понятий и правовые основы сохранения здоровья.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5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2.Факторы, влияющие на формирование здоровья и принципы здорового образа жизни. </w:t>
            </w:r>
          </w:p>
          <w:p w:rsidR="00000000" w:rsidDel="00000000" w:rsidP="00000000" w:rsidRDefault="00000000" w:rsidRPr="00000000" w14:paraId="000001A6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3. Современный подход к профилактике неинфекционных заболеваний.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1A7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1A8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Тема 03.01.02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9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Санитарно-гигиеническое просвещение населения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1AB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Содержание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1A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1A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1AF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1.Информационные технологии, организационные формы, методы и средства санитарного просвещения населения.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B0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2. Заболевания, обусловленные образом жизни.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B1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3. Факторы риска для здоровья.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1B2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1B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1B5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В том числе практических занятий и лабораторных работ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1B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12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1B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1B9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Практическое занятие № 1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BA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Проведение индивидуального (группового) профилактического консультирования населения о факторах, способствующих сохранению здоровья, факторах риска для здоровья и мерах профилактики предотвратимых болезней с использованием наглядных средств просвещения населения по формированию здорового образа жизни (памятки, буклеты, санитарные бюллетени). </w:t>
            </w:r>
          </w:p>
          <w:p w:rsidR="00000000" w:rsidDel="00000000" w:rsidP="00000000" w:rsidRDefault="00000000" w:rsidRPr="00000000" w14:paraId="000001BB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Участие медицинской сестры в работе школы здоровья.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1BC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6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1B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1BF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Практическое занятие № 2</w:t>
            </w:r>
          </w:p>
          <w:p w:rsidR="00000000" w:rsidDel="00000000" w:rsidP="00000000" w:rsidRDefault="00000000" w:rsidRPr="00000000" w14:paraId="000001C0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Скрининг. Методы скрининга, участие медсестры в проведении скрининга. Определение возрастных групп населения, которое будет охвачено скринингом. Скрининг при специальных направлениях медицинской профилактики.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1C1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6</w:t>
            </w:r>
          </w:p>
        </w:tc>
      </w:tr>
      <w:tr>
        <w:trPr>
          <w:cantSplit w:val="0"/>
          <w:tblHeader w:val="0"/>
        </w:trPr>
        <w:tc>
          <w:tcPr>
            <w:gridSpan w:val="2"/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1C2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Тема 03.01.03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C3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Программы здорового образа жизни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1C5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Содержание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1C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1C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1C9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1.Программы здорового образа жизни, в том числе программы, направленные на снижение веса, снижение потребления алкоголя и табака, предупреждение и борьбу с немедицинским потреблением наркотических средств и психотропных веществ.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CA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2.Методы профилактики заболеваний, связанных с образом жизни.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1CB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24"/>
                <w:szCs w:val="24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1C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1CE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В том числе практических занятий и лабораторных работ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1C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6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380" w:hRule="atLeast"/>
          <w:tblHeader w:val="0"/>
        </w:trPr>
        <w:tc>
          <w:tcPr>
            <w:gridSpan w:val="2"/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1D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1D2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Практическое занятие № 3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D3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Коррекция факторов риска хронических неинфекционных заболеваний.</w:t>
            </w:r>
          </w:p>
          <w:p w:rsidR="00000000" w:rsidDel="00000000" w:rsidP="00000000" w:rsidRDefault="00000000" w:rsidRPr="00000000" w14:paraId="000001D4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Составление бесед, рекомендаций по снижению веса, потребления алкоголя и табака, по предупреждению потребления наркотических средств и психотропных веществ.</w:t>
            </w:r>
          </w:p>
          <w:p w:rsidR="00000000" w:rsidDel="00000000" w:rsidP="00000000" w:rsidRDefault="00000000" w:rsidRPr="00000000" w14:paraId="000001D5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1D6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24"/>
                <w:szCs w:val="24"/>
                <w:rtl w:val="0"/>
              </w:rPr>
              <w:t xml:space="preserve">6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D7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Тема 03.01.04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D8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Планирование семьи. Беременность. Роды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D9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1DB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Содержание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1D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4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D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1DF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1. Роль семьи в жизни человека. Планирование семьи. Репродуктивное здоровье.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E0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2. Оплодотворение. Периоды внутриутробного развития плода.</w:t>
            </w:r>
          </w:p>
          <w:p w:rsidR="00000000" w:rsidDel="00000000" w:rsidP="00000000" w:rsidRDefault="00000000" w:rsidRPr="00000000" w14:paraId="000001E1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3. Изменения, происходящие в организме беременной женщины.</w:t>
            </w:r>
          </w:p>
          <w:p w:rsidR="00000000" w:rsidDel="00000000" w:rsidP="00000000" w:rsidRDefault="00000000" w:rsidRPr="00000000" w14:paraId="000001E2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4. Определение понятий «роды», «схватки», «потуги». Предвестники родов. </w:t>
            </w:r>
          </w:p>
          <w:p w:rsidR="00000000" w:rsidDel="00000000" w:rsidP="00000000" w:rsidRDefault="00000000" w:rsidRPr="00000000" w14:paraId="000001E3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5. Периоды родов. Течение родов. Ведение родов.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1E4">
            <w:pPr>
              <w:spacing w:after="0" w:line="240" w:lineRule="auto"/>
              <w:rPr>
                <w:rFonts w:ascii="Times New Roman" w:cs="Times New Roman" w:eastAsia="Times New Roman" w:hAnsi="Times New Roman"/>
                <w:i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24"/>
                <w:szCs w:val="24"/>
                <w:rtl w:val="0"/>
              </w:rPr>
              <w:t xml:space="preserve">4</w:t>
            </w:r>
          </w:p>
        </w:tc>
      </w:tr>
      <w:tr>
        <w:trPr>
          <w:cantSplit w:val="0"/>
          <w:tblHeader w:val="0"/>
        </w:trPr>
        <w:tc>
          <w:tcPr>
            <w:gridSpan w:val="2"/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E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i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1E7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В том числе практических занятий и лабораторных работ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1E8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12</w:t>
            </w:r>
          </w:p>
        </w:tc>
      </w:tr>
      <w:tr>
        <w:trPr>
          <w:cantSplit w:val="0"/>
          <w:tblHeader w:val="0"/>
        </w:trPr>
        <w:tc>
          <w:tcPr>
            <w:gridSpan w:val="2"/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E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1EB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Практическое занятие № 4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EC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Оказание консультативной помощи по вопросам укрепления репродуктивного здоровья.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ED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Консультирование по способам контрацепции.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EE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Составление рекомендаций по профилактике абортов и их осложнений.</w:t>
            </w:r>
          </w:p>
          <w:p w:rsidR="00000000" w:rsidDel="00000000" w:rsidP="00000000" w:rsidRDefault="00000000" w:rsidRPr="00000000" w14:paraId="000001EF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Предположительные, вероятные и достоверные признаки беременности. </w:t>
            </w:r>
          </w:p>
          <w:p w:rsidR="00000000" w:rsidDel="00000000" w:rsidP="00000000" w:rsidRDefault="00000000" w:rsidRPr="00000000" w14:paraId="000001F0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Дородовый патронаж беременной женщины.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1F1">
            <w:pPr>
              <w:spacing w:after="0" w:line="240" w:lineRule="auto"/>
              <w:rPr>
                <w:rFonts w:ascii="Times New Roman" w:cs="Times New Roman" w:eastAsia="Times New Roman" w:hAnsi="Times New Roman"/>
                <w:i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24"/>
                <w:szCs w:val="24"/>
                <w:rtl w:val="0"/>
              </w:rPr>
              <w:t xml:space="preserve">6</w:t>
            </w:r>
          </w:p>
        </w:tc>
      </w:tr>
      <w:tr>
        <w:trPr>
          <w:cantSplit w:val="0"/>
          <w:tblHeader w:val="0"/>
        </w:trPr>
        <w:tc>
          <w:tcPr>
            <w:gridSpan w:val="2"/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F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i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1F4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Практическое занятие № 5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F5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Роль медицинского работника в подготовке пациентки к родам.  </w:t>
            </w:r>
          </w:p>
          <w:p w:rsidR="00000000" w:rsidDel="00000000" w:rsidP="00000000" w:rsidRDefault="00000000" w:rsidRPr="00000000" w14:paraId="000001F6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Обучение сестринскому уходу в процессе родов.</w:t>
            </w:r>
          </w:p>
          <w:p w:rsidR="00000000" w:rsidDel="00000000" w:rsidP="00000000" w:rsidRDefault="00000000" w:rsidRPr="00000000" w14:paraId="000001F7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Выявление проблем родильницы и роль медицинского работника в раннем и позднем послеродовом периоде.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1F8">
            <w:pPr>
              <w:spacing w:after="0" w:line="240" w:lineRule="auto"/>
              <w:rPr>
                <w:rFonts w:ascii="Times New Roman" w:cs="Times New Roman" w:eastAsia="Times New Roman" w:hAnsi="Times New Roman"/>
                <w:i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24"/>
                <w:szCs w:val="24"/>
                <w:rtl w:val="0"/>
              </w:rPr>
              <w:t xml:space="preserve">6</w:t>
            </w:r>
          </w:p>
        </w:tc>
      </w:tr>
      <w:tr>
        <w:trPr>
          <w:cantSplit w:val="0"/>
          <w:tblHeader w:val="0"/>
        </w:trPr>
        <w:tc>
          <w:tcPr>
            <w:gridSpan w:val="2"/>
            <w:vMerge w:val="restart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1F9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Тема 03.01.05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FA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Профилактика нарушений здоровья в детском возрасте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1FC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Содержание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1F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1F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200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1.Периоды детского возраста. Универсальные потребности ребенка и способы их удовлетворения в зависимости от возраста.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01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2. Факторы, оказывающие воздействие на возникновение, рост и развитие заболеваний у детей.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02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3.Основы формирования здоровья у детей.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203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20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206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В том числе практических занятий и лабораторных работ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20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30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20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20A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Практическое занятие № 6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0B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Определение признаков доношенного новорожденного.</w:t>
            </w:r>
          </w:p>
          <w:p w:rsidR="00000000" w:rsidDel="00000000" w:rsidP="00000000" w:rsidRDefault="00000000" w:rsidRPr="00000000" w14:paraId="0000020C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Оценка общего состояния новорожденного по шкале Апгар. </w:t>
            </w:r>
          </w:p>
          <w:p w:rsidR="00000000" w:rsidDel="00000000" w:rsidP="00000000" w:rsidRDefault="00000000" w:rsidRPr="00000000" w14:paraId="0000020D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Осуществление ухода за новорожденным ребенком. </w:t>
            </w:r>
          </w:p>
          <w:p w:rsidR="00000000" w:rsidDel="00000000" w:rsidP="00000000" w:rsidRDefault="00000000" w:rsidRPr="00000000" w14:paraId="0000020E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Уход за недоношенным новорожденным ребенком.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20F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24"/>
                <w:szCs w:val="24"/>
                <w:rtl w:val="0"/>
              </w:rPr>
              <w:t xml:space="preserve">6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2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212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Практическое занятие № 7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13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Анатомо-физиологические особенности и оценка физического развития детей грудного и раннего возраста.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14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Составление рекомендаций по закаливанию, режиму дня, выбору игрушек, созданию безопасной окружающей среды.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215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24"/>
                <w:szCs w:val="24"/>
                <w:rtl w:val="0"/>
              </w:rPr>
              <w:t xml:space="preserve">6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2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218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Практическое занятие № 8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19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Вскармливание детей грудного и раннего возраста. Преимущества грудного вскармливания. Правила введения докорма. Смешанное и искусственное вскармливание. Сроки и правила введения прикорма. Обучение родителей организации рационального питания детей.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21A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24"/>
                <w:szCs w:val="24"/>
                <w:rtl w:val="0"/>
              </w:rPr>
              <w:t xml:space="preserve">6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21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21D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Практическое занятие № 9</w:t>
            </w:r>
          </w:p>
          <w:p w:rsidR="00000000" w:rsidDel="00000000" w:rsidP="00000000" w:rsidRDefault="00000000" w:rsidRPr="00000000" w14:paraId="0000021E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Анатомо-физиологические особенности ребенка преддошкольного и дошкольного возраста.</w:t>
            </w:r>
          </w:p>
          <w:p w:rsidR="00000000" w:rsidDel="00000000" w:rsidP="00000000" w:rsidRDefault="00000000" w:rsidRPr="00000000" w14:paraId="0000021F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Составить план консультации родителей по соблюдению режиму дня, выбору игрушек, игровых занятий для детей преддошкольного и дошкольного возраста.</w:t>
            </w:r>
          </w:p>
          <w:p w:rsidR="00000000" w:rsidDel="00000000" w:rsidP="00000000" w:rsidRDefault="00000000" w:rsidRPr="00000000" w14:paraId="00000220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Составить план консультации родителей ребенка принципам закаливания, изучить организацию создания безопасной окружающей среды.</w:t>
            </w:r>
          </w:p>
          <w:p w:rsidR="00000000" w:rsidDel="00000000" w:rsidP="00000000" w:rsidRDefault="00000000" w:rsidRPr="00000000" w14:paraId="00000221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Особенности адаптации ребёнка в детском дошкольном учреждении.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222">
            <w:pPr>
              <w:spacing w:after="0" w:line="240" w:lineRule="auto"/>
              <w:rPr>
                <w:rFonts w:ascii="Times New Roman" w:cs="Times New Roman" w:eastAsia="Times New Roman" w:hAnsi="Times New Roman"/>
                <w:i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24"/>
                <w:szCs w:val="24"/>
                <w:rtl w:val="0"/>
              </w:rPr>
              <w:t xml:space="preserve">6</w:t>
            </w:r>
          </w:p>
        </w:tc>
      </w:tr>
      <w:tr>
        <w:trPr>
          <w:cantSplit w:val="0"/>
          <w:tblHeader w:val="0"/>
        </w:trPr>
        <w:tc>
          <w:tcPr>
            <w:gridSpan w:val="2"/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22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i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225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Практическое занятие № 10</w:t>
            </w:r>
          </w:p>
          <w:p w:rsidR="00000000" w:rsidDel="00000000" w:rsidP="00000000" w:rsidRDefault="00000000" w:rsidRPr="00000000" w14:paraId="00000226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Анатомо-физиологические особенности в препубертатном и пубертатном периодах.</w:t>
            </w:r>
          </w:p>
          <w:p w:rsidR="00000000" w:rsidDel="00000000" w:rsidP="00000000" w:rsidRDefault="00000000" w:rsidRPr="00000000" w14:paraId="00000227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Составить рекомендации по адекватному и рациональному питанию, правильному режиму дня подростка.</w:t>
            </w:r>
          </w:p>
          <w:p w:rsidR="00000000" w:rsidDel="00000000" w:rsidP="00000000" w:rsidRDefault="00000000" w:rsidRPr="00000000" w14:paraId="00000228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Составить план консультации подростка и его окружения принципам создания безопасной окружающей среды.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229">
            <w:pPr>
              <w:spacing w:after="0" w:line="240" w:lineRule="auto"/>
              <w:rPr>
                <w:rFonts w:ascii="Times New Roman" w:cs="Times New Roman" w:eastAsia="Times New Roman" w:hAnsi="Times New Roman"/>
                <w:i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24"/>
                <w:szCs w:val="24"/>
                <w:rtl w:val="0"/>
              </w:rPr>
              <w:t xml:space="preserve">6</w:t>
            </w:r>
          </w:p>
        </w:tc>
      </w:tr>
      <w:tr>
        <w:trPr>
          <w:cantSplit w:val="0"/>
          <w:tblHeader w:val="0"/>
        </w:trPr>
        <w:tc>
          <w:tcPr>
            <w:gridSpan w:val="2"/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22A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Тема 03.01.06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2B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Здоровье лиц зрелого, пожилого и старческого возраста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22D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Содержание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22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4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22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231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1.Анатомо-физиологические, психологические и социальные особенности человека зрелого, пожилого и старческого возраста. </w:t>
            </w:r>
          </w:p>
          <w:p w:rsidR="00000000" w:rsidDel="00000000" w:rsidP="00000000" w:rsidRDefault="00000000" w:rsidRPr="00000000" w14:paraId="00000232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2. Понятия «геронтология», «старость», «старение». Основные гипотезы старения. </w:t>
            </w:r>
          </w:p>
          <w:p w:rsidR="00000000" w:rsidDel="00000000" w:rsidP="00000000" w:rsidRDefault="00000000" w:rsidRPr="00000000" w14:paraId="00000233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3. Основные потребности и проблемы пациента, способы их удовлетворения.</w:t>
            </w:r>
          </w:p>
          <w:p w:rsidR="00000000" w:rsidDel="00000000" w:rsidP="00000000" w:rsidRDefault="00000000" w:rsidRPr="00000000" w14:paraId="00000234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Способы сохранения здоровья в зрелом, пожилом и старческом возрасте.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235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24"/>
                <w:szCs w:val="24"/>
                <w:rtl w:val="0"/>
              </w:rPr>
              <w:t xml:space="preserve">4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23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238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В том числе практических занятий и лабораторных работ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239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12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23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23C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Практическое занятие № 11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3D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Изменения в организме женщины в климактерический период.</w:t>
            </w:r>
          </w:p>
          <w:p w:rsidR="00000000" w:rsidDel="00000000" w:rsidP="00000000" w:rsidRDefault="00000000" w:rsidRPr="00000000" w14:paraId="0000023E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Переходный период у мужчин: изменения в репродуктивной системе, отличия от женского климакса.</w:t>
            </w:r>
          </w:p>
          <w:p w:rsidR="00000000" w:rsidDel="00000000" w:rsidP="00000000" w:rsidRDefault="00000000" w:rsidRPr="00000000" w14:paraId="0000023F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Составление рекомендаций по адекватному рациональному и диетическому питанию, адекватной двигательной активности лиц зрелого возраста, в том числе в климактерический период.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240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24"/>
                <w:szCs w:val="24"/>
                <w:rtl w:val="0"/>
              </w:rPr>
              <w:t xml:space="preserve">6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24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243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Практическое занятие № 12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44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Составление рекомендаций по адекватной физической нагрузке, рациональному режиму дня, обеспечению безопасности окружающей среды для людей пожилого и старческого возраста.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45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Обучение оказанию помощи пожилому человеку и его окружению при нарушениях зрения и слуха.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246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24"/>
                <w:szCs w:val="24"/>
                <w:rtl w:val="0"/>
              </w:rPr>
              <w:t xml:space="preserve">6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0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24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line="276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Итоговый контроль - Выполнение тестовых заданий во 2 семестре.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24A">
            <w:pPr>
              <w:spacing w:after="0" w:line="240" w:lineRule="auto"/>
              <w:rPr>
                <w:rFonts w:ascii="Times New Roman" w:cs="Times New Roman" w:eastAsia="Times New Roman" w:hAnsi="Times New Roman"/>
                <w:i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51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24B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Раздел 2. Проведение профилактических мероприятий в условиях первичной медико-санитарной помощи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24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color w:val="000000"/>
                <w:sz w:val="24"/>
                <w:szCs w:val="24"/>
                <w:rtl w:val="0"/>
              </w:rPr>
              <w:t xml:space="preserve">16/42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51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24F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МДК 03.02.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Сестринское дело в системе первичной медико-санитарной помощи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25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color w:val="000000"/>
                <w:sz w:val="24"/>
                <w:szCs w:val="24"/>
                <w:rtl w:val="0"/>
              </w:rPr>
              <w:t xml:space="preserve">16/42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253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Тема № 03.02.01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54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Организация и структура системы первичной медико-санитарной помощи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256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Содержание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257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25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25A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1. Правовые основы оказания первичной медицинской помощи в Российской Федерации.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5B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2.Организация и структура учреждений здравоохранения, оказывающих первичную медико-санитарную помощь.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5C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3.Понятие о системе социального партнерства в профилактической деятельности. Основные принципы, формы.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25D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24"/>
                <w:szCs w:val="24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25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260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В том числе практических и лабораторных занятий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26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6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26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264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Практическое занятие № 1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65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Организации сестринской службы учреждений здравоохранения, оказывающих ПМСП.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66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Организация рабочего места медицинской сестры, функциональные обязанности.</w:t>
            </w:r>
          </w:p>
          <w:p w:rsidR="00000000" w:rsidDel="00000000" w:rsidP="00000000" w:rsidRDefault="00000000" w:rsidRPr="00000000" w14:paraId="00000267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Изучение структурных подразделений городской поликлиники и их задачи.</w:t>
            </w:r>
          </w:p>
          <w:p w:rsidR="00000000" w:rsidDel="00000000" w:rsidP="00000000" w:rsidRDefault="00000000" w:rsidRPr="00000000" w14:paraId="00000268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Функции диагностических подразделений, восстановительного лечения и реабилитации, структурных подразделений детской поликлиники и их задачи.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269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24"/>
                <w:szCs w:val="24"/>
                <w:rtl w:val="0"/>
              </w:rPr>
              <w:t xml:space="preserve">6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26A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Тема № 03.02.02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6B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Профилактика неинфекционных заболеваний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26D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Содержание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26E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4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26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271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1.Физическое развитие и функциональное состояние организма, его оценка.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72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2. Методы профилактики неинфекционных заболеваний, факторы риска развития хронических неинфекционных заболеваний, их диагностические критерии.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73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3.Виды медицинских осмотров с учетом возраста, состояния здоровья, профессии в соответствии с нормативными правовыми актами.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74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4.Правила и порядок проведения профилактических осмотров.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275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24"/>
                <w:szCs w:val="24"/>
                <w:rtl w:val="0"/>
              </w:rPr>
              <w:t xml:space="preserve">4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276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Тема № 03.02.03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77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Диспансеризация населения и диспансерное наблюдение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279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Содержание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27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4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27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27D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1. Цели и задачи диспансеризации населения.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7E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2. Порядок проведения диспансеризации населения.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7F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3. Порядок проведения диспансерного наблюдения за различными категориями граждан.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80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4. Особенности диспансерного наблюдения за различными категориями пациентов: инвалидами, детским контингентом, лицами пожилого и старческого возраста.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81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5. Критерии эффективности диспансерного наблюдения.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282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24"/>
                <w:szCs w:val="24"/>
                <w:rtl w:val="0"/>
              </w:rPr>
              <w:t xml:space="preserve">4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28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285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В том числе практических и лабораторных занятий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28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12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28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289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Практическое занятие № 2, 3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8A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Содержание работы медицинской сестры при проведении медицинских осмотров, диспансеризации населения, при осуществлении диспансерного наблюдения за различными категориями граждан.</w:t>
            </w:r>
          </w:p>
          <w:p w:rsidR="00000000" w:rsidDel="00000000" w:rsidP="00000000" w:rsidRDefault="00000000" w:rsidRPr="00000000" w14:paraId="0000028B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Роль педиатрической участковой медицинской сестры в воспитании здорового поколения.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28C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24"/>
                <w:szCs w:val="24"/>
                <w:rtl w:val="0"/>
              </w:rPr>
              <w:t xml:space="preserve">12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28D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Тема № 03.02.04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8E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Профилактика инфекционных заболеваний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290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Содержание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291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4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29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294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1.Санитарно-эпидемиологическая обстановка прикрепленного участка, зависимость распространения инфекционных болезней от природных факторов, факторов окружающей среды, в том числе социальных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95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2.Меры профилактики инфекционных заболеваний в системе первичной медико-санитарной помощи.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96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3.Порядок проведения санитарно-противоэпидемических мероприятий в случае возникновения очага инфекции, в том числе карантинных мероприятий при выявлении особо опасных (карантинных) инфекционных заболеваний.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97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4. Государственные санитарно-эпидемиологические правила и гигиенические нормативы, профилактические и противоэпидемические мероприятия при выявлении инфекционного заболевания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298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24"/>
                <w:szCs w:val="24"/>
                <w:rtl w:val="0"/>
              </w:rPr>
              <w:t xml:space="preserve">4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29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29B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В том числе практических и лабораторных занятий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29C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12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29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29F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Практическое занятие № 4, 5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A0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Проведение противоэпидемических мероприятий в очаге возникновения инфекционного заболевания.</w:t>
            </w:r>
          </w:p>
          <w:p w:rsidR="00000000" w:rsidDel="00000000" w:rsidP="00000000" w:rsidRDefault="00000000" w:rsidRPr="00000000" w14:paraId="000002A1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Обеспечение инфекционной безопасности при оказании медицинской помощи, проведении профилактических медицинских осмотров и осуществлении сестринского ухода за пациентами с инфекционными заболеваниями.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2A2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24"/>
                <w:szCs w:val="24"/>
                <w:rtl w:val="0"/>
              </w:rPr>
              <w:t xml:space="preserve">12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2A3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Тема № 03.02.05 Иммунопрофилактика населения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2A5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Содержание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2A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2A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2A9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1.Особенности современной вакцинопрофилактики. Виды вакцин. Методы вакцинации.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AA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2.Порядок и правила проведения вакцинации в соответствии с национальным календарем профилактических прививок.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AB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3.Течение вакцинального процесса, возможные реакции и осложнения, меры профилактики.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2AC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24"/>
                <w:szCs w:val="24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2A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2AF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В том числе практических и лабораторных занятий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2B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12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968" w:hRule="atLeast"/>
          <w:tblHeader w:val="0"/>
        </w:trPr>
        <w:tc>
          <w:tcPr>
            <w:gridSpan w:val="2"/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2B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2B3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Практическое занятие № 5, 6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B4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Организация работы прививочного кабинета. Правила хранения, перевозки и утилизации вакцин. Безопасность работы в прививочном кабинете.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B5">
            <w:pPr>
              <w:spacing w:after="0" w:line="240" w:lineRule="auto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Проведение бесед с пациентами и их окружением по вопросам подготовки и проведения иммунопрофилактики.</w:t>
            </w:r>
          </w:p>
          <w:p w:rsidR="00000000" w:rsidDel="00000000" w:rsidP="00000000" w:rsidRDefault="00000000" w:rsidRPr="00000000" w14:paraId="000002B6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Права и обязанности граждан при проведении вакцинации.</w:t>
            </w:r>
          </w:p>
          <w:p w:rsidR="00000000" w:rsidDel="00000000" w:rsidP="00000000" w:rsidRDefault="00000000" w:rsidRPr="00000000" w14:paraId="000002B7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Социальная защита граждан при возникновении поствакцинальных осложнений.</w:t>
            </w:r>
          </w:p>
          <w:p w:rsidR="00000000" w:rsidDel="00000000" w:rsidP="00000000" w:rsidRDefault="00000000" w:rsidRPr="00000000" w14:paraId="000002B8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2B9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24"/>
                <w:szCs w:val="24"/>
                <w:rtl w:val="0"/>
              </w:rPr>
              <w:t xml:space="preserve">12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2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2BA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Итоговый контроль - Выполнение тестовых заданий во 2 семестре.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2BD">
            <w:pPr>
              <w:spacing w:after="0" w:line="240" w:lineRule="auto"/>
              <w:rPr>
                <w:rFonts w:ascii="Times New Roman" w:cs="Times New Roman" w:eastAsia="Times New Roman" w:hAnsi="Times New Roman"/>
                <w:i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2BE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№ п/п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2BF">
            <w:pPr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Виды работ п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роизводственной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 практики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 по ПМ.03 Проведение мероприятий по профилактике неинфекционных и инфекционных заболеваний, формированию здорового образа жизни</w:t>
            </w:r>
          </w:p>
          <w:p w:rsidR="00000000" w:rsidDel="00000000" w:rsidP="00000000" w:rsidRDefault="00000000" w:rsidRPr="00000000" w14:paraId="000002C0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2C2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Кол-во часов</w:t>
            </w:r>
          </w:p>
        </w:tc>
      </w:tr>
      <w:tr>
        <w:trPr>
          <w:cantSplit w:val="0"/>
          <w:trHeight w:val="703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0" w:val="nil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2C3">
            <w:pPr>
              <w:numPr>
                <w:ilvl w:val="0"/>
                <w:numId w:val="1"/>
              </w:numPr>
              <w:ind w:left="643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2C4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Проведение профилактических мероприятий в условиях первичной медико-санитарной помощи. Участие в проведении профилактических осмотров. Участие в диспансеризации населения с учетом возраста, состояния здоровья, профессии.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0" w:val="nil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2C6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6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2C7">
            <w:pPr>
              <w:numPr>
                <w:ilvl w:val="0"/>
                <w:numId w:val="1"/>
              </w:numPr>
              <w:ind w:left="643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2C8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Проведение иммунопрофилактики. Проведение гигиенического воспитания различных групп населения.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2CA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6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2CB">
            <w:pPr>
              <w:numPr>
                <w:ilvl w:val="0"/>
                <w:numId w:val="1"/>
              </w:numPr>
              <w:ind w:left="643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2CC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Выполнение работы по диспансерному наблюдению пациентов при хронических заболеваниях и(или) состояниях.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2CE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6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2CF">
            <w:pPr>
              <w:numPr>
                <w:ilvl w:val="0"/>
                <w:numId w:val="1"/>
              </w:numPr>
              <w:ind w:left="643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2D0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Проведение санитарно-противоэпидемических мероприятий по профилактике инфекционных заболеваний.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2D2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6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2D3">
            <w:pPr>
              <w:numPr>
                <w:ilvl w:val="0"/>
                <w:numId w:val="1"/>
              </w:numPr>
              <w:ind w:left="643" w:hanging="360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2D4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Выполнение работы по проведению санитарно-противоэпидемических (профилактических) мероприятий при регистрации инфекционных заболеваний.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2D6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6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2D7">
            <w:pPr>
              <w:numPr>
                <w:ilvl w:val="0"/>
                <w:numId w:val="1"/>
              </w:numPr>
              <w:ind w:left="643" w:hanging="360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2D8">
            <w:pP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Обеспечение инфекционной безопасности при оказании медицинской помощи, проведении профилактических медицинских осмотров. Оформление медицинской документации.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2DA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6</w:t>
            </w:r>
          </w:p>
        </w:tc>
      </w:tr>
      <w:tr>
        <w:trPr>
          <w:cantSplit w:val="0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2DB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Всего: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2DE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36</w:t>
            </w:r>
          </w:p>
        </w:tc>
      </w:tr>
      <w:tr>
        <w:trPr>
          <w:cantSplit w:val="0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2DF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Итоговый контроль по производственной практике во 2 семестре.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2E2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2E3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Промежуточная аттестация – экзамен во 2 семестре.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E6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color w:val="000000"/>
                <w:sz w:val="24"/>
                <w:szCs w:val="24"/>
                <w:rtl w:val="0"/>
              </w:rPr>
              <w:t xml:space="preserve">18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</w:tcPr>
          <w:p w:rsidR="00000000" w:rsidDel="00000000" w:rsidP="00000000" w:rsidRDefault="00000000" w:rsidRPr="00000000" w14:paraId="000002E7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4"/>
                <w:szCs w:val="24"/>
                <w:rtl w:val="0"/>
              </w:rPr>
              <w:t xml:space="preserve">Всего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08.0" w:type="dxa"/>
              <w:bottom w:w="0.0" w:type="dxa"/>
              <w:right w:w="108.0" w:type="dxa"/>
            </w:tcMar>
            <w:vAlign w:val="center"/>
          </w:tcPr>
          <w:p w:rsidR="00000000" w:rsidDel="00000000" w:rsidP="00000000" w:rsidRDefault="00000000" w:rsidRPr="00000000" w14:paraId="000002EA">
            <w:pPr>
              <w:rPr>
                <w:rFonts w:ascii="Times New Roman" w:cs="Times New Roman" w:eastAsia="Times New Roman" w:hAnsi="Times New Roman"/>
                <w:b w:val="1"/>
                <w:i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color w:val="000000"/>
                <w:sz w:val="24"/>
                <w:szCs w:val="24"/>
                <w:rtl w:val="0"/>
              </w:rPr>
              <w:t xml:space="preserve">200</w:t>
            </w:r>
          </w:p>
        </w:tc>
      </w:tr>
    </w:tbl>
    <w:p w:rsidR="00000000" w:rsidDel="00000000" w:rsidP="00000000" w:rsidRDefault="00000000" w:rsidRPr="00000000" w14:paraId="000002EB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EC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ED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EE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EF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F0">
      <w:pPr>
        <w:rPr>
          <w:rFonts w:ascii="Times New Roman" w:cs="Times New Roman" w:eastAsia="Times New Roman" w:hAnsi="Times New Roman"/>
          <w:sz w:val="28"/>
          <w:szCs w:val="28"/>
        </w:rPr>
        <w:sectPr>
          <w:type w:val="nextPage"/>
          <w:pgSz w:h="11906" w:w="16838" w:orient="landscape"/>
          <w:pgMar w:bottom="850" w:top="1701" w:left="1134" w:right="1134" w:header="708" w:footer="708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F1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3. УСЛОВИЯ РЕАЛИЗАЦИИ ПРОФЕССИОНАЛЬНОГО МОДУЛЯ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F2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F3">
      <w:pPr>
        <w:spacing w:after="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3.1. Для реализации программы профессионального модуля должны быть предусмотрены следующие специальные помещения: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F4">
      <w:pPr>
        <w:spacing w:after="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Кабинет</w:t>
      </w:r>
      <w:r w:rsidDel="00000000" w:rsidR="00000000" w:rsidRPr="00000000">
        <w:rPr>
          <w:rFonts w:ascii="Times New Roman" w:cs="Times New Roman" w:eastAsia="Times New Roman" w:hAnsi="Times New Roman"/>
          <w:i w:val="1"/>
          <w:color w:val="000000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Основ профилактики</w:t>
      </w:r>
      <w:r w:rsidDel="00000000" w:rsidR="00000000" w:rsidRPr="00000000">
        <w:rPr>
          <w:rFonts w:ascii="Times New Roman" w:cs="Times New Roman" w:eastAsia="Times New Roman" w:hAnsi="Times New Roman"/>
          <w:i w:val="1"/>
          <w:color w:val="000000"/>
          <w:sz w:val="24"/>
          <w:szCs w:val="24"/>
          <w:rtl w:val="0"/>
        </w:rPr>
        <w:t xml:space="preserve">, </w:t>
      </w: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оснащенный оборудованием: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F5">
      <w:pPr>
        <w:spacing w:after="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Рабочее место преподавателя.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F6">
      <w:pPr>
        <w:spacing w:after="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Посадочные места по количеству обучающихся.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F7">
      <w:pPr>
        <w:spacing w:after="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Доска классная.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F8">
      <w:pPr>
        <w:spacing w:after="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Учебно-наглядные пособия.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F9">
      <w:pPr>
        <w:spacing w:after="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Стенд информационный.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FA">
      <w:pPr>
        <w:spacing w:after="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Плакаты санитарного просвещения.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FB">
      <w:pPr>
        <w:spacing w:after="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Столы манипуляционные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FC">
      <w:pPr>
        <w:spacing w:after="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Фантомы, муляжи, приборы, в том числе измерительные, изделия медицинского назначения, необходимые для отработки практических навыков по основам профилактики (глюкометры, тонометры, фонендоскопы, сантиметровые ленты, ростомер, весы и др.)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FD">
      <w:pPr>
        <w:spacing w:after="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Емкости-контейнеры для сбора медицинских отходов.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FE">
      <w:pPr>
        <w:shd w:fill="ffffff" w:val="clear"/>
        <w:spacing w:after="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Образцы документации (карта ЗОЖ, сертификат о профилактических прививках, контрольная карта диспансерного наблюдения, маршрутная карта диспансеризации и др.).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FF">
      <w:pPr>
        <w:spacing w:after="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Образцы препаратов для иммунопрофилактики.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00">
      <w:pPr>
        <w:spacing w:after="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Образцы дезинфицирующих средств, зарегистрированных в РФ и применяемых для дезинфекции медицинского оборудования, инвентаря, помещений, медицинского инструментария, а также рук медицинского персонала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01">
      <w:pPr>
        <w:spacing w:after="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Компьютерная техника с лицензионным программным обеспечением и возможностью подключения к информационно-телекоммуникационной сети «Интернет».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02">
      <w:pPr>
        <w:spacing w:after="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Мультимедийная установка или иное оборудование аудиовизуализации.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03">
      <w:pPr>
        <w:spacing w:after="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Оснащенные базы практики, в соответствии с п 6.1.2.3 программы по специальности.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04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05">
      <w:pPr>
        <w:spacing w:after="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3.2. Информационное обеспечение реализации программы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06">
      <w:pPr>
        <w:spacing w:after="0" w:line="240" w:lineRule="auto"/>
        <w:ind w:firstLine="709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Для реализации программы библиотечный фонд образовательной организации имеет печатные, электронные образовательные и информационные ресурсы для использования в образовательном процессе. </w:t>
      </w:r>
    </w:p>
    <w:p w:rsidR="00000000" w:rsidDel="00000000" w:rsidP="00000000" w:rsidRDefault="00000000" w:rsidRPr="00000000" w14:paraId="00000307">
      <w:pPr>
        <w:spacing w:after="0" w:line="240" w:lineRule="auto"/>
        <w:ind w:firstLine="709"/>
        <w:jc w:val="both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08">
      <w:pPr>
        <w:spacing w:after="0" w:line="240" w:lineRule="auto"/>
        <w:ind w:firstLine="709"/>
        <w:jc w:val="both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3.2.1. Основные печатные издания</w:t>
      </w:r>
    </w:p>
    <w:p w:rsidR="00000000" w:rsidDel="00000000" w:rsidP="00000000" w:rsidRDefault="00000000" w:rsidRPr="00000000" w14:paraId="00000309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0A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1. Рылова Н.Ю. Уход за новорожденным ребенком: учебное пособие для СПО/Н.Ю. Рылова. – 5- е изд., стер.- Санкт – Петербург: Лань, 2022.- 424 с. </w:t>
      </w:r>
    </w:p>
    <w:p w:rsidR="00000000" w:rsidDel="00000000" w:rsidP="00000000" w:rsidRDefault="00000000" w:rsidRPr="00000000" w14:paraId="0000030B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2. Лесничая Л.А. Алгоритмы сестринских манипуляций (в соответствии с технологиями выполнения простых медицинских услуг):/Л.А. Лесничая, М.В. Ободникова. – 3 -е изд., стер. – Санкт – Петербург: Лань, 2020. – 256 с.</w:t>
      </w:r>
    </w:p>
    <w:p w:rsidR="00000000" w:rsidDel="00000000" w:rsidP="00000000" w:rsidRDefault="00000000" w:rsidRPr="00000000" w14:paraId="0000030C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3. Крюкова Д.А. Здоровый человек и его окружение: уч. пособие. Р/Д: Феникс, 2020.- 80 с. </w:t>
      </w:r>
    </w:p>
    <w:p w:rsidR="00000000" w:rsidDel="00000000" w:rsidP="00000000" w:rsidRDefault="00000000" w:rsidRPr="00000000" w14:paraId="0000030D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4. Основы профилактики. учебник - Санкт-Петербург : Лань. 2024.- 45 с.</w:t>
      </w:r>
    </w:p>
    <w:p w:rsidR="00000000" w:rsidDel="00000000" w:rsidP="00000000" w:rsidRDefault="00000000" w:rsidRPr="00000000" w14:paraId="0000030E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5. Шамина Н.А. Основы вакцинопрофилактики. - Санкт-Петербург : Лань. 2024. – 60 с. </w:t>
      </w:r>
    </w:p>
    <w:p w:rsidR="00000000" w:rsidDel="00000000" w:rsidP="00000000" w:rsidRDefault="00000000" w:rsidRPr="00000000" w14:paraId="0000030F">
      <w:pPr>
        <w:spacing w:after="0" w:line="24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6. Рубан Э.Д. Сестринское дело в системе первичной медико-санитарной помощи. - Ростов-на-Дону : Феникс.2018.- 131 с.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10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11">
      <w:pPr>
        <w:spacing w:after="0" w:line="240" w:lineRule="auto"/>
        <w:ind w:firstLine="709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3.2.2. Основные электронные издания</w:t>
      </w:r>
    </w:p>
    <w:p w:rsidR="00000000" w:rsidDel="00000000" w:rsidP="00000000" w:rsidRDefault="00000000" w:rsidRPr="00000000" w14:paraId="00000312">
      <w:pPr>
        <w:spacing w:after="0" w:line="24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1. Двойников, С. И. Проведение профилактических мероприятий : учебное пособие / С. И. Двойников, Ю. А. Тарасова, И. А. Фомушкина, Э. О. Костюкова ; под ред. С. И. Двойникова. - 2-е изд. , перераб. и доп. - Москва : ГЭОТАР-Медиа, 2023. - 480 с. - ISBN 978-5-9704-7345-0. - Текст : электронный // ЭБС "Консультант студента" : [сайт]. - URL : https://www.studentlibrary.ru/book/ISBN9785970473450.html (дата обращения: 22.02.2024). - Режим доступа : по подписке.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13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2. Иванова, Н. В. Первичная медико-санитарная помощь детям (ранний возраст) : учебное пособие / Н. В. Иванова [и др. ]. - Москва : ГЭОТАР-Медиа, 2020. - 240 с. : ил. - 240 с. - ISBN 978-5-9704-5743-6. - Текст : электронный // ЭБС "Консультант студента" : [сайт]. - URL : https://www.studentlibrary.ru/book/ISBN9785970457436.html (дата обращения: 22.02.2024). - Режим доступа : по подписке.</w:t>
      </w:r>
    </w:p>
    <w:p w:rsidR="00000000" w:rsidDel="00000000" w:rsidP="00000000" w:rsidRDefault="00000000" w:rsidRPr="00000000" w14:paraId="00000314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3. Игнатова, Л. Ф. Первичная медико-санитарная помощь детям. Дошкольный и школьный возраст : учебное пособие / Л. Ф. Игнатова, В. В. Стан, Н. В. Иванова и др. - Москва : ГЭОТАР-Медиа, . - 312 с. - ISBN 978-5-9704-5590-6. - Текст : электронный // ЭБС "Консультант студента" : [сайт]. - URL : https://www.studentlibrary.ru/book/ISBN9785970455906.html (дата обращения: 22.02.2024). - Режим доступа : по подписке.</w:t>
      </w:r>
    </w:p>
    <w:p w:rsidR="00000000" w:rsidDel="00000000" w:rsidP="00000000" w:rsidRDefault="00000000" w:rsidRPr="00000000" w14:paraId="00000315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4. Соколова, Н. Г. Первичная медико-санитарная помощь детям : профессиональная переподготовка : учеб. пособие / Н. Г. Соколова. - Ростов-на-Дону : Феникс, 2021. - 192 с. (Среднее медицинское образование) - ISBN 978-5-222-35206-9. - Текст : электронный // ЭБС "Консультант студента":</w:t>
      </w:r>
    </w:p>
    <w:p w:rsidR="00000000" w:rsidDel="00000000" w:rsidP="00000000" w:rsidRDefault="00000000" w:rsidRPr="00000000" w14:paraId="00000316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[сайт].-URL:https://www.studentlibrary.ru/book/ISBN9785222352069.html (дата обращения: 22.02.2024). - Режим доступа : по подписке.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17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5. Кучма, В. Р. Здоровый человек и его окружение : учебник / В. Р. Кучма, О. В. Сивочалова. - 5-е изд. , испр. и доп. - Москва : ГЭОТАР-Медиа, 2023. - 560 с. - ISBN 978-5-9704-7339-9. - Текст : электронный // ЭБС "Консультант студента" : [сайт]. - URL : https://www.studentlibrary.ru/book/ISBN9785970473399.html (дата обращения: 22.02.2024). - Режим доступа : по подписке.</w:t>
      </w:r>
    </w:p>
    <w:p w:rsidR="00000000" w:rsidDel="00000000" w:rsidP="00000000" w:rsidRDefault="00000000" w:rsidRPr="00000000" w14:paraId="00000318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19">
      <w:pPr>
        <w:spacing w:after="0" w:line="24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3.2.3. Дополнительные источники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1A">
      <w:pPr>
        <w:pStyle w:val="Heading1"/>
        <w:shd w:fill="ffffff" w:val="clear"/>
        <w:spacing w:after="0" w:before="0" w:line="240" w:lineRule="auto"/>
        <w:jc w:val="both"/>
        <w:rPr>
          <w:rFonts w:ascii="Times New Roman" w:cs="Times New Roman" w:eastAsia="Times New Roman" w:hAnsi="Times New Roman"/>
          <w:b w:val="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rtl w:val="0"/>
        </w:rPr>
        <w:t xml:space="preserve">1. Федеральный закон от 21 ноября 2011 г. № 323-ФЗ "Об основах охраны здоровья граждан в Российской Федерации".</w:t>
      </w:r>
    </w:p>
    <w:p w:rsidR="00000000" w:rsidDel="00000000" w:rsidP="00000000" w:rsidRDefault="00000000" w:rsidRPr="00000000" w14:paraId="0000031B">
      <w:pPr>
        <w:pStyle w:val="Heading1"/>
        <w:shd w:fill="ffffff" w:val="clear"/>
        <w:spacing w:after="0" w:before="0" w:line="240" w:lineRule="auto"/>
        <w:jc w:val="both"/>
        <w:rPr>
          <w:rFonts w:ascii="Times New Roman" w:cs="Times New Roman" w:eastAsia="Times New Roman" w:hAnsi="Times New Roman"/>
          <w:b w:val="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rtl w:val="0"/>
        </w:rPr>
        <w:t xml:space="preserve">2. Приказ Министерства здравоохранения и социального развития РФ от 15 мая 2012 г. N 543н "Об утверждении Положения об организации оказания первичной медико-санитарной помощи взрослому населению" (с изменениями и дополнениями.</w:t>
      </w:r>
    </w:p>
    <w:p w:rsidR="00000000" w:rsidDel="00000000" w:rsidP="00000000" w:rsidRDefault="00000000" w:rsidRPr="00000000" w14:paraId="0000031C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3. Приказ Министерства здравоохранения Российской Федерации от 06.12.2021 № 1122н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br w:type="textWrapping"/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"Об утверждении национального календаря профилактических прививок, календаря профилактических прививок по эпидемическим показаниям и порядка проведения профилактических прививок" (Зарегистрирован 20.12.2021 № 66435)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1D">
      <w:pPr>
        <w:pStyle w:val="Heading1"/>
        <w:shd w:fill="ffffff" w:val="clear"/>
        <w:spacing w:after="0" w:before="0" w:line="240" w:lineRule="auto"/>
        <w:jc w:val="both"/>
        <w:rPr>
          <w:rFonts w:ascii="Times New Roman" w:cs="Times New Roman" w:eastAsia="Times New Roman" w:hAnsi="Times New Roman"/>
          <w:b w:val="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rtl w:val="0"/>
        </w:rPr>
        <w:t xml:space="preserve">4. Приказ Министерства здравоохранения РФ от 15 марта 2022 г. N 168н «Об утверждении порядка проведения диспансерного наблюдения за взрослыми».</w:t>
      </w:r>
    </w:p>
    <w:p w:rsidR="00000000" w:rsidDel="00000000" w:rsidP="00000000" w:rsidRDefault="00000000" w:rsidRPr="00000000" w14:paraId="0000031E">
      <w:pPr>
        <w:pStyle w:val="Heading2"/>
        <w:shd w:fill="ffffff" w:val="clear"/>
        <w:spacing w:after="0" w:before="0" w:line="240" w:lineRule="auto"/>
        <w:jc w:val="both"/>
        <w:rPr>
          <w:rFonts w:ascii="Times New Roman" w:cs="Times New Roman" w:eastAsia="Times New Roman" w:hAnsi="Times New Roman"/>
          <w:b w:val="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rtl w:val="0"/>
        </w:rPr>
        <w:t xml:space="preserve">5. Приказ Министерства здравоохранения РФ от 28 сентября 2023 г. N 515н “О внесении изменений в порядок проведения профилактического медицинского осмотра и диспансеризации определенных групп взрослого населения, утвержденный приказом Министерства здравоохранения Российской Федерации от 27 апреля 2021 г. N 404н”</w:t>
      </w:r>
    </w:p>
    <w:p w:rsidR="00000000" w:rsidDel="00000000" w:rsidP="00000000" w:rsidRDefault="00000000" w:rsidRPr="00000000" w14:paraId="0000031F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6. </w:t>
      </w:r>
      <w:hyperlink r:id="rId8">
        <w:r w:rsidDel="00000000" w:rsidR="00000000" w:rsidRPr="00000000">
          <w:rPr>
            <w:rFonts w:ascii="Times New Roman" w:cs="Times New Roman" w:eastAsia="Times New Roman" w:hAnsi="Times New Roman"/>
            <w:color w:val="000000"/>
            <w:sz w:val="24"/>
            <w:szCs w:val="24"/>
            <w:highlight w:val="white"/>
            <w:u w:val="none"/>
            <w:rtl w:val="0"/>
          </w:rPr>
          <w:t xml:space="preserve">Приказ Минздрава России от 01.07.2021 N 698н "Об утверждении Порядка направления граждан на прохождение углубленной диспансеризации, включая категории граждан, проходящих углубленную диспансеризацию в первоочередном порядке"</w:t>
        </w:r>
      </w:hyperlink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320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7. </w:t>
      </w:r>
      <w:hyperlink r:id="rId9">
        <w:r w:rsidDel="00000000" w:rsidR="00000000" w:rsidRPr="00000000">
          <w:rPr>
            <w:rFonts w:ascii="Times New Roman" w:cs="Times New Roman" w:eastAsia="Times New Roman" w:hAnsi="Times New Roman"/>
            <w:color w:val="000000"/>
            <w:sz w:val="24"/>
            <w:szCs w:val="24"/>
            <w:highlight w:val="white"/>
            <w:u w:val="none"/>
            <w:rtl w:val="0"/>
          </w:rPr>
          <w:t xml:space="preserve">Приказ Минздрава России от 10.11.2020 N 1207н "Об утверждении учетной формы медицинской документации N 131/у "Карта учета профилактического медицинского осмотра (диспансеризации)", порядка ее ведения и формы отраслевой статистической отчетности N 131/о</w:t>
        </w:r>
      </w:hyperlink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.</w:t>
      </w:r>
    </w:p>
    <w:p w:rsidR="00000000" w:rsidDel="00000000" w:rsidP="00000000" w:rsidRDefault="00000000" w:rsidRPr="00000000" w14:paraId="00000321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  <w:highlight w:val="whit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8. Приказ Министерства здравоохранения РФ от 27 апреля 2021 г. N 404н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br w:type="textWrapping"/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"Об утверждении Порядка проведения профилактического медицинского осмотра и диспансеризации определенных групп взрослого населения"</w:t>
      </w:r>
    </w:p>
    <w:p w:rsidR="00000000" w:rsidDel="00000000" w:rsidP="00000000" w:rsidRDefault="00000000" w:rsidRPr="00000000" w14:paraId="0000032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9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 Приказ Минздрава России от 15 февраля 2013 года </w:t>
      </w:r>
      <w:hyperlink r:id="rId10">
        <w:r w:rsidDel="00000000" w:rsidR="00000000" w:rsidRPr="00000000">
          <w:rPr>
            <w:rFonts w:ascii="Times New Roman" w:cs="Times New Roman" w:eastAsia="Times New Roman" w:hAnsi="Times New Roman"/>
            <w:b w:val="0"/>
            <w:i w:val="0"/>
            <w:smallCaps w:val="0"/>
            <w:strike w:val="0"/>
            <w:color w:val="000000"/>
            <w:sz w:val="24"/>
            <w:szCs w:val="24"/>
            <w:u w:val="single"/>
            <w:shd w:fill="auto" w:val="clear"/>
            <w:vertAlign w:val="baseline"/>
            <w:rtl w:val="0"/>
          </w:rPr>
          <w:t xml:space="preserve">№ 72н</w:t>
        </w:r>
      </w:hyperlink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 «О проведении диспансеризации пребывающих в стационарных учреждениях детей-сирот и детей, находящихся в трудной жизненной ситуации».</w:t>
      </w:r>
    </w:p>
    <w:p w:rsidR="00000000" w:rsidDel="00000000" w:rsidP="00000000" w:rsidRDefault="00000000" w:rsidRPr="00000000" w14:paraId="0000032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10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 Приказ Минздрава России от 10 августа 2017 года </w:t>
      </w:r>
      <w:hyperlink r:id="rId11">
        <w:r w:rsidDel="00000000" w:rsidR="00000000" w:rsidRPr="00000000">
          <w:rPr>
            <w:rFonts w:ascii="Times New Roman" w:cs="Times New Roman" w:eastAsia="Times New Roman" w:hAnsi="Times New Roman"/>
            <w:b w:val="0"/>
            <w:i w:val="0"/>
            <w:smallCaps w:val="0"/>
            <w:strike w:val="0"/>
            <w:color w:val="000000"/>
            <w:sz w:val="24"/>
            <w:szCs w:val="24"/>
            <w:u w:val="none"/>
            <w:shd w:fill="auto" w:val="clear"/>
            <w:vertAlign w:val="baseline"/>
            <w:rtl w:val="0"/>
          </w:rPr>
          <w:t xml:space="preserve">№ 514н</w:t>
        </w:r>
      </w:hyperlink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 «О Порядке проведения профилактических медицинских осмотров несовершеннолетних»;</w:t>
      </w:r>
    </w:p>
    <w:p w:rsidR="00000000" w:rsidDel="00000000" w:rsidP="00000000" w:rsidRDefault="00000000" w:rsidRPr="00000000" w14:paraId="0000032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от 21 апреля 2022 года № 275н «Об утверждении Порядка диспансеризации детей-сирот и детей, оставшихся без попечения родителей, в том числе усыновленных (удочеренных), принятых под опеку (попечительство), в приемную или патронатную семью».</w:t>
      </w:r>
    </w:p>
    <w:p w:rsidR="00000000" w:rsidDel="00000000" w:rsidP="00000000" w:rsidRDefault="00000000" w:rsidRPr="00000000" w14:paraId="00000325">
      <w:pPr>
        <w:pStyle w:val="Heading1"/>
        <w:shd w:fill="ffffff" w:val="clear"/>
        <w:spacing w:after="0" w:before="0" w:line="240" w:lineRule="auto"/>
        <w:jc w:val="both"/>
        <w:rPr>
          <w:rFonts w:ascii="Times New Roman" w:cs="Times New Roman" w:eastAsia="Times New Roman" w:hAnsi="Times New Roman"/>
          <w:b w:val="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rtl w:val="0"/>
        </w:rPr>
        <w:t xml:space="preserve">11. Приказ Министерства здравоохранения РФ от 16 мая 2019 г. N 302н "Об утверждении Порядка прохождения несовершеннолетними диспансерного наблюдения, в том числе в период обучения и воспитания в образовательных организациях" (с изменениями и дополнениями).</w:t>
      </w:r>
    </w:p>
    <w:p w:rsidR="00000000" w:rsidDel="00000000" w:rsidP="00000000" w:rsidRDefault="00000000" w:rsidRPr="00000000" w14:paraId="00000326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12. Приказ Минздрава России от 10.06.2021 N 629н "Об утверждении Порядка диспансерного наблюдения детей с онкологическими и гематологическими заболеваниями" (Зарегистрировано в Минюсте России 15.07.2021 N 64274).</w:t>
      </w:r>
    </w:p>
    <w:p w:rsidR="00000000" w:rsidDel="00000000" w:rsidP="00000000" w:rsidRDefault="00000000" w:rsidRPr="00000000" w14:paraId="0000032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3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 Приказ Минздрава России от 10.08.2017 N 514н (ред. от 19.11.2020) </w:t>
      </w:r>
      <w:hyperlink r:id="rId12">
        <w:r w:rsidDel="00000000" w:rsidR="00000000" w:rsidRPr="00000000">
          <w:rPr>
            <w:rFonts w:ascii="Times New Roman" w:cs="Times New Roman" w:eastAsia="Times New Roman" w:hAnsi="Times New Roman"/>
            <w:b w:val="0"/>
            <w:i w:val="0"/>
            <w:smallCaps w:val="0"/>
            <w:strike w:val="0"/>
            <w:color w:val="000000"/>
            <w:sz w:val="24"/>
            <w:szCs w:val="24"/>
            <w:u w:val="none"/>
            <w:shd w:fill="auto" w:val="clear"/>
            <w:vertAlign w:val="baseline"/>
            <w:rtl w:val="0"/>
          </w:rPr>
          <w:t xml:space="preserve">"О Порядке проведения профилактических медицинских осмотров несовершеннолетних"</w:t>
        </w:r>
      </w:hyperlink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 (вместе с "Порядком заполнения учетной формы N 030-ПО/у-17 "Карта профилактического медицинского осмотра несовершеннолетнего", "Порядком заполнения и сроки представления формы статистической отчетности N 030-ПО/о-17 "Сведения о профилактических медицинских осмотрах несовершеннолетних") (Зарегистрировано в Минюсте России 18.08.2017 N 47855).</w:t>
      </w:r>
    </w:p>
    <w:p w:rsidR="00000000" w:rsidDel="00000000" w:rsidP="00000000" w:rsidRDefault="00000000" w:rsidRPr="00000000" w14:paraId="00000328">
      <w:pPr>
        <w:pStyle w:val="Heading1"/>
        <w:shd w:fill="ffffff" w:val="clear"/>
        <w:spacing w:after="0" w:before="0" w:line="240" w:lineRule="auto"/>
        <w:jc w:val="both"/>
        <w:rPr>
          <w:rFonts w:ascii="Times New Roman" w:cs="Times New Roman" w:eastAsia="Times New Roman" w:hAnsi="Times New Roman"/>
          <w:b w:val="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sz w:val="24"/>
          <w:szCs w:val="24"/>
          <w:rtl w:val="0"/>
        </w:rPr>
        <w:t xml:space="preserve">13. Приказ Министерства здравоохранения и социального развития РФ от 16 апреля 2012 г. N 366н "Об утверждении Порядка оказания педиатрической помощи" (с изменениями и дополнениями)</w:t>
      </w:r>
    </w:p>
    <w:p w:rsidR="00000000" w:rsidDel="00000000" w:rsidP="00000000" w:rsidRDefault="00000000" w:rsidRPr="00000000" w14:paraId="0000032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14. Министерство здравоохранения РФ [Электронный ресурс]. URL: https://minzdrav.gov.ru/ </w:t>
      </w:r>
    </w:p>
    <w:p w:rsidR="00000000" w:rsidDel="00000000" w:rsidP="00000000" w:rsidRDefault="00000000" w:rsidRPr="00000000" w14:paraId="0000032A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15.Takzdorovo.ru – официальный портал Минздрава России URL: </w:t>
      </w:r>
      <w:hyperlink r:id="rId13">
        <w:r w:rsidDel="00000000" w:rsidR="00000000" w:rsidRPr="00000000">
          <w:rPr>
            <w:rFonts w:ascii="Times New Roman" w:cs="Times New Roman" w:eastAsia="Times New Roman" w:hAnsi="Times New Roman"/>
            <w:sz w:val="24"/>
            <w:szCs w:val="24"/>
            <w:rtl w:val="0"/>
          </w:rPr>
          <w:t xml:space="preserve">http://www.takzdorovo.ru/</w:t>
        </w:r>
      </w:hyperlink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 </w:t>
      </w:r>
    </w:p>
    <w:p w:rsidR="00000000" w:rsidDel="00000000" w:rsidP="00000000" w:rsidRDefault="00000000" w:rsidRPr="00000000" w14:paraId="0000032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2C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2D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2E">
      <w:pPr>
        <w:rPr>
          <w:rFonts w:ascii="Times New Roman" w:cs="Times New Roman" w:eastAsia="Times New Roman" w:hAnsi="Times New Roman"/>
          <w:sz w:val="28"/>
          <w:szCs w:val="28"/>
        </w:rPr>
      </w:pPr>
      <w:bookmarkStart w:colFirst="0" w:colLast="0" w:name="_heading=h.1fob9te" w:id="3"/>
      <w:bookmarkEnd w:id="3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2F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30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31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32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33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34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35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36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37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38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39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4"/>
          <w:szCs w:val="24"/>
          <w:rtl w:val="0"/>
        </w:rPr>
        <w:t xml:space="preserve">4. КОНТРОЛЬ И ОЦЕНКА РЕЗУЛЬТАТОВ ОСВОЕНИЯ </w:t>
        <w:br w:type="textWrapping"/>
        <w:t xml:space="preserve">ПРОФЕССИОНАЛЬНОГО МОДУЛЯ</w:t>
      </w:r>
    </w:p>
    <w:p w:rsidR="00000000" w:rsidDel="00000000" w:rsidP="00000000" w:rsidRDefault="00000000" w:rsidRPr="00000000" w14:paraId="0000033A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7"/>
        <w:tblW w:w="9345.0" w:type="dxa"/>
        <w:jc w:val="left"/>
        <w:tblLayout w:type="fixed"/>
        <w:tblLook w:val="0400"/>
      </w:tblPr>
      <w:tblGrid>
        <w:gridCol w:w="2547"/>
        <w:gridCol w:w="4958"/>
        <w:gridCol w:w="1840"/>
        <w:tblGridChange w:id="0">
          <w:tblGrid>
            <w:gridCol w:w="2547"/>
            <w:gridCol w:w="4958"/>
            <w:gridCol w:w="1840"/>
          </w:tblGrid>
        </w:tblGridChange>
      </w:tblGrid>
      <w:tr>
        <w:trPr>
          <w:cantSplit w:val="0"/>
          <w:trHeight w:val="116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33B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Код и наименование профессиональных и общих компетенций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3C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формируемых в рамках модуля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33D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3E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Критерии оценки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33F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40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Методы оценки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242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341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36"/>
                <w:szCs w:val="3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ПК 3.1. Консультировать население по вопросам профилактики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342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36"/>
                <w:szCs w:val="3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- соответствие составленных планов обучения населения принципам здорового образа жизни возрастной категории пациентов, их индивидуальным особенностям и рекомендациям центров медицинской профилактики;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43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- качество и полнота рекомендаций здоровым людям разного возраста по вопросам питания, двигательной активности, профилактике вредных привычек в соответствии с информацией проекта «Кодекс здоровья и долголетия».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44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- грамотная разработка планов гигиенического воспитания (первичная профилактика) по преодолению и уменьшению факторов риска развития различных заболеваний на основании результатов опроса и обследования пациентов.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45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- составление планов санитарно-гигиенического воспитания (вторичная и третичная профилактика) в зависимости от патологии пациентов и в соответствии с рекомендациями центра медицинской профилактики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346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Экспертное наблюдение выполнения практических работ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47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48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Экзамен по модулю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9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349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36"/>
                <w:szCs w:val="3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ПК 3.2. Пропагандировать здоровый образ жизни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34A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36"/>
                <w:szCs w:val="3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- соответствие подготовленных информационно-агитационных материалов для населения требованиям к оформлению и содержанию средств гигиенического обучения.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34B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Экспертное наблюдение выполнения практических работ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4C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4D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Экзамен по модулю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9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34E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36"/>
                <w:szCs w:val="3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ПК 3.3. Участвовать в проведении профилактических осмотров и диспансеризации населения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34F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36"/>
                <w:szCs w:val="3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- проведение профилактических осмотров в соответствии правилами и порядком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350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Экспертное наблюдение выполнения практических работ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51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52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Экзамен по модулю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9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353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36"/>
                <w:szCs w:val="3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ПК 3.4. Проводить санитарно-противоэпидемические мероприятия по профилактике инфекционных заболеваний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354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36"/>
                <w:szCs w:val="3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- обоснованный выбор объема и вида санитарно-противоэпидемических мероприятий в зависимости от инфекционного заболевания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355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Экспертное наблюдение выполнения практических работ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56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57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Экзамен по модулю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9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358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36"/>
                <w:szCs w:val="3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ПК 3.5. Участвовать в иммунопрофилактике инфекционных заболеваний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359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36"/>
                <w:szCs w:val="3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- соответствие составленных рекомендаций пациенту и его окружению по вопросам иммунопрофилактики Федеральному закону "Об иммунопрофилактике инфекционных болезней» и национальным календарем прививок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35A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Экспертное наблюдение выполнения практических работ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5B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Экзамен по модулю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9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35C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ОК 01. Выбирать способы решения задач профессиональной деятельности применительно к различным контекстам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35D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- соответствие выбранных средств и способов деятельности поставленным целям;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5E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- соотнесение показателей результата выполнения профессиональных задач со стандартами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35F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Экспертное наблюдение выполнения практических работ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9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360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ОК 02. 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361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- демонстрация полноты охвата информационных источников и достоверности информации;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62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- оптимальный выбор источника информации в соответствии с поставленной задачей;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63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- соответствие найденной информации поставленной задаче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364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Экспертное наблюдение выполнения практических работ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9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365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36"/>
                <w:szCs w:val="3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366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36"/>
                <w:szCs w:val="3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- получение дополнительных профессиональных знаний путем самообразования,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67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36"/>
                <w:szCs w:val="3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- проявление интереса к инновациям в области профессиональной деятельности.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368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Экспертное наблюдение выполнения практических работ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9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369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36"/>
                <w:szCs w:val="3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ОК 04. Эффективно взаимодействовать и работать в коллективе и команде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36A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36"/>
                <w:szCs w:val="3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- соблюдение норм делового общения и профессиональной этики во взаимодействии с коллегами, руководством, потребителями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6B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36C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Экспертное наблюдение выполнения практических работ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9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36D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36"/>
                <w:szCs w:val="3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36E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36"/>
                <w:szCs w:val="3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- соответствие устной и письменной речи нормам государственного языка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36F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Экспертное наблюдение выполнения практических работ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9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370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36"/>
                <w:szCs w:val="3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ОК 06. 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371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36"/>
                <w:szCs w:val="3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- обеспечение взаимодействия с окружающими в соответствии с Конституцией РФ, законодательством РФ и другими нормативно-правовыми актами РФ;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72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373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Экспертное наблюдение выполнения практических работ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9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374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36"/>
                <w:szCs w:val="3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ОК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375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36"/>
                <w:szCs w:val="3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- организация и осуществление деятельности по сохранению окружающей среды в соответствии с законодательством и нравственно-этическими нормами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376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Экспертное наблюдение выполнения практических работ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5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377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36"/>
                <w:szCs w:val="36"/>
              </w:rPr>
            </w:pPr>
            <w:bookmarkStart w:colFirst="0" w:colLast="0" w:name="_heading=h.30j0zll" w:id="2"/>
            <w:bookmarkEnd w:id="2"/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ОК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378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36"/>
                <w:szCs w:val="3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- демонстрация позитивного и адекватного отношения к своему здоровью в повседневной жизни и при выполнении профессиональных обязанностей;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79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36"/>
                <w:szCs w:val="3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- готовность поддерживать уровень физической подготовки, обеспечивающий полноценную профессиональную деятельность на основе принципов здорового образа жизни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37A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Экспертное наблюдение выполнения практических работ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9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37B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36"/>
                <w:szCs w:val="3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ОК 09. Пользоваться профессиональной документацией на государственном и иностранном языках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37C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b w:val="1"/>
                <w:sz w:val="36"/>
                <w:szCs w:val="36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- оформление медицинской документации в соответствии нормативными правовыми актами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7D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0.0" w:type="dxa"/>
              <w:left w:w="115.0" w:type="dxa"/>
              <w:bottom w:w="0.0" w:type="dxa"/>
              <w:right w:w="115.0" w:type="dxa"/>
            </w:tcMar>
          </w:tcPr>
          <w:p w:rsidR="00000000" w:rsidDel="00000000" w:rsidP="00000000" w:rsidRDefault="00000000" w:rsidRPr="00000000" w14:paraId="0000037E">
            <w:pPr>
              <w:spacing w:after="0" w:line="24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Экспертное наблюдение выполнения практических работ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37F">
      <w:pPr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sectPr>
      <w:type w:val="nextPage"/>
      <w:pgSz w:h="16838" w:w="11906" w:orient="portrait"/>
      <w:pgMar w:bottom="1134" w:top="1134" w:left="1701" w:right="850" w:header="708" w:footer="708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380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77"/>
        <w:tab w:val="right" w:leader="none" w:pos="9355"/>
      </w:tabs>
      <w:spacing w:after="0" w:before="0" w:line="240" w:lineRule="auto"/>
      <w:ind w:left="0" w:right="0" w:firstLine="0"/>
      <w:jc w:val="righ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381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77"/>
        <w:tab w:val="right" w:leader="none" w:pos="9355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643" w:hanging="359"/>
      </w:pPr>
      <w:rPr/>
    </w:lvl>
    <w:lvl w:ilvl="1">
      <w:start w:val="1"/>
      <w:numFmt w:val="decimal"/>
      <w:lvlText w:val="%2."/>
      <w:lvlJc w:val="left"/>
      <w:pPr>
        <w:ind w:left="1440" w:hanging="360"/>
      </w:pPr>
      <w:rPr/>
    </w:lvl>
    <w:lvl w:ilvl="2">
      <w:start w:val="1"/>
      <w:numFmt w:val="decimal"/>
      <w:lvlText w:val="%3."/>
      <w:lvlJc w:val="left"/>
      <w:pPr>
        <w:ind w:left="2160" w:hanging="36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decimal"/>
      <w:lvlText w:val="%5."/>
      <w:lvlJc w:val="left"/>
      <w:pPr>
        <w:ind w:left="3600" w:hanging="360"/>
      </w:pPr>
      <w:rPr/>
    </w:lvl>
    <w:lvl w:ilvl="5">
      <w:start w:val="1"/>
      <w:numFmt w:val="decimal"/>
      <w:lvlText w:val="%6."/>
      <w:lvlJc w:val="left"/>
      <w:pPr>
        <w:ind w:left="4320" w:hanging="36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decimal"/>
      <w:lvlText w:val="%8."/>
      <w:lvlJc w:val="left"/>
      <w:pPr>
        <w:ind w:left="5760" w:hanging="360"/>
      </w:pPr>
      <w:rPr/>
    </w:lvl>
    <w:lvl w:ilvl="8">
      <w:start w:val="1"/>
      <w:numFmt w:val="decimal"/>
      <w:lvlText w:val="%9."/>
      <w:lvlJc w:val="left"/>
      <w:pPr>
        <w:ind w:left="6480" w:hanging="360"/>
      </w:pPr>
      <w:rPr/>
    </w:lvl>
  </w:abstractNum>
  <w:abstractNum w:abstractNumId="2">
    <w:lvl w:ilvl="0">
      <w:start w:val="1"/>
      <w:numFmt w:val="decimal"/>
      <w:lvlText w:val="%1."/>
      <w:lvlJc w:val="left"/>
      <w:pPr>
        <w:ind w:left="644" w:hanging="357"/>
      </w:pPr>
      <w:rPr>
        <w:b w:val="1"/>
      </w:rPr>
    </w:lvl>
    <w:lvl w:ilvl="1">
      <w:start w:val="3"/>
      <w:numFmt w:val="decimal"/>
      <w:lvlText w:val="%1.%2."/>
      <w:lvlJc w:val="left"/>
      <w:pPr>
        <w:ind w:left="1107" w:hanging="540"/>
      </w:pPr>
      <w:rPr/>
    </w:lvl>
    <w:lvl w:ilvl="2">
      <w:start w:val="2"/>
      <w:numFmt w:val="decimal"/>
      <w:lvlText w:val="%1.%2.%3."/>
      <w:lvlJc w:val="left"/>
      <w:pPr>
        <w:ind w:left="1570" w:hanging="720"/>
      </w:pPr>
      <w:rPr/>
    </w:lvl>
    <w:lvl w:ilvl="3">
      <w:start w:val="1"/>
      <w:numFmt w:val="decimal"/>
      <w:lvlText w:val="%1.%2.%3.%4."/>
      <w:lvlJc w:val="left"/>
      <w:pPr>
        <w:ind w:left="1853" w:hanging="720"/>
      </w:pPr>
      <w:rPr/>
    </w:lvl>
    <w:lvl w:ilvl="4">
      <w:start w:val="1"/>
      <w:numFmt w:val="decimal"/>
      <w:lvlText w:val="%1.%2.%3.%4.%5."/>
      <w:lvlJc w:val="left"/>
      <w:pPr>
        <w:ind w:left="2496" w:hanging="1080"/>
      </w:pPr>
      <w:rPr/>
    </w:lvl>
    <w:lvl w:ilvl="5">
      <w:start w:val="1"/>
      <w:numFmt w:val="decimal"/>
      <w:lvlText w:val="%1.%2.%3.%4.%5.%6."/>
      <w:lvlJc w:val="left"/>
      <w:pPr>
        <w:ind w:left="2779" w:hanging="1080.0000000000002"/>
      </w:pPr>
      <w:rPr/>
    </w:lvl>
    <w:lvl w:ilvl="6">
      <w:start w:val="1"/>
      <w:numFmt w:val="decimal"/>
      <w:lvlText w:val="%1.%2.%3.%4.%5.%6.%7."/>
      <w:lvlJc w:val="left"/>
      <w:pPr>
        <w:ind w:left="3422" w:hanging="1440"/>
      </w:pPr>
      <w:rPr/>
    </w:lvl>
    <w:lvl w:ilvl="7">
      <w:start w:val="1"/>
      <w:numFmt w:val="decimal"/>
      <w:lvlText w:val="%1.%2.%3.%4.%5.%6.%7.%8."/>
      <w:lvlJc w:val="left"/>
      <w:pPr>
        <w:ind w:left="3705" w:hanging="1440"/>
      </w:pPr>
      <w:rPr/>
    </w:lvl>
    <w:lvl w:ilvl="8">
      <w:start w:val="1"/>
      <w:numFmt w:val="decimal"/>
      <w:lvlText w:val="%1.%2.%3.%4.%5.%6.%7.%8.%9."/>
      <w:lvlJc w:val="left"/>
      <w:pPr>
        <w:ind w:left="4348" w:hanging="1800"/>
      </w:pPr>
      <w:rPr/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ru-RU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rsid w:val="00CD6BB7"/>
  </w:style>
  <w:style w:type="paragraph" w:styleId="1">
    <w:name w:val="heading 1"/>
    <w:basedOn w:val="a"/>
    <w:next w:val="a"/>
    <w:uiPriority w:val="9"/>
    <w:qFormat w:val="1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2">
    <w:name w:val="heading 2"/>
    <w:basedOn w:val="a"/>
    <w:next w:val="a"/>
    <w:uiPriority w:val="9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3">
    <w:name w:val="heading 3"/>
    <w:basedOn w:val="a"/>
    <w:next w:val="a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4">
    <w:name w:val="heading 4"/>
    <w:basedOn w:val="a"/>
    <w:next w:val="a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5">
    <w:name w:val="heading 5"/>
    <w:basedOn w:val="a"/>
    <w:next w:val="a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</w:rPr>
  </w:style>
  <w:style w:type="paragraph" w:styleId="6">
    <w:name w:val="heading 6"/>
    <w:basedOn w:val="a"/>
    <w:next w:val="a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a3">
    <w:name w:val="Title"/>
    <w:basedOn w:val="a"/>
    <w:next w:val="a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a4">
    <w:name w:val="header"/>
    <w:basedOn w:val="a"/>
    <w:link w:val="a5"/>
    <w:uiPriority w:val="99"/>
    <w:unhideWhenUsed w:val="1"/>
    <w:rsid w:val="001A2020"/>
    <w:pPr>
      <w:tabs>
        <w:tab w:val="center" w:pos="4677"/>
        <w:tab w:val="right" w:pos="9355"/>
      </w:tabs>
      <w:spacing w:after="0" w:line="240" w:lineRule="auto"/>
    </w:pPr>
  </w:style>
  <w:style w:type="character" w:styleId="a5" w:customStyle="1">
    <w:name w:val="Верхний колонтитул Знак"/>
    <w:basedOn w:val="a0"/>
    <w:link w:val="a4"/>
    <w:uiPriority w:val="99"/>
    <w:rsid w:val="001A2020"/>
  </w:style>
  <w:style w:type="paragraph" w:styleId="a6">
    <w:name w:val="footer"/>
    <w:basedOn w:val="a"/>
    <w:link w:val="a7"/>
    <w:uiPriority w:val="99"/>
    <w:unhideWhenUsed w:val="1"/>
    <w:rsid w:val="001A2020"/>
    <w:pPr>
      <w:tabs>
        <w:tab w:val="center" w:pos="4677"/>
        <w:tab w:val="right" w:pos="9355"/>
      </w:tabs>
      <w:spacing w:after="0" w:line="240" w:lineRule="auto"/>
    </w:pPr>
  </w:style>
  <w:style w:type="character" w:styleId="a7" w:customStyle="1">
    <w:name w:val="Нижний колонтитул Знак"/>
    <w:basedOn w:val="a0"/>
    <w:link w:val="a6"/>
    <w:uiPriority w:val="99"/>
    <w:rsid w:val="001A2020"/>
  </w:style>
  <w:style w:type="paragraph" w:styleId="a8">
    <w:name w:val="Subtitle"/>
    <w:basedOn w:val="a"/>
    <w:next w:val="a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9" w:customStyle="1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table" w:styleId="aa" w:customStyle="1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table" w:styleId="ab" w:customStyle="1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table" w:styleId="ac" w:customStyle="1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table" w:styleId="ad" w:customStyle="1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table" w:styleId="ae" w:customStyle="1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table" w:styleId="af" w:customStyle="1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character" w:styleId="af0">
    <w:name w:val="Hyperlink"/>
    <w:basedOn w:val="a0"/>
    <w:uiPriority w:val="99"/>
    <w:semiHidden w:val="1"/>
    <w:unhideWhenUsed w:val="1"/>
    <w:rsid w:val="00924135"/>
    <w:rPr>
      <w:color w:val="0000ff"/>
      <w:u w:val="single"/>
    </w:rPr>
  </w:style>
  <w:style w:type="character" w:styleId="file-parameters" w:customStyle="1">
    <w:name w:val="file-parameters"/>
    <w:basedOn w:val="a0"/>
    <w:rsid w:val="00924135"/>
  </w:style>
  <w:style w:type="character" w:styleId="file-type" w:customStyle="1">
    <w:name w:val="file-type"/>
    <w:basedOn w:val="a0"/>
    <w:rsid w:val="00924135"/>
  </w:style>
  <w:style w:type="character" w:styleId="file-size" w:customStyle="1">
    <w:name w:val="file-size"/>
    <w:basedOn w:val="a0"/>
    <w:rsid w:val="00924135"/>
  </w:style>
  <w:style w:type="paragraph" w:styleId="af1">
    <w:name w:val="Normal (Web)"/>
    <w:basedOn w:val="a"/>
    <w:uiPriority w:val="99"/>
    <w:unhideWhenUsed w:val="1"/>
    <w:rsid w:val="00924135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paragraph" w:styleId="voice" w:customStyle="1">
    <w:name w:val="voice"/>
    <w:basedOn w:val="a"/>
    <w:rsid w:val="00607FF3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character" w:styleId="af2">
    <w:name w:val="Strong"/>
    <w:basedOn w:val="a0"/>
    <w:uiPriority w:val="22"/>
    <w:qFormat w:val="1"/>
    <w:rsid w:val="00607FF3"/>
    <w:rPr>
      <w:b w:val="1"/>
      <w:bCs w:val="1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yperlink" Target="https://login.consultant.ru/link/?req=doc&amp;base=LAW&amp;n=370075&amp;date=08.09.2021" TargetMode="External"/><Relationship Id="rId10" Type="http://schemas.openxmlformats.org/officeDocument/2006/relationships/hyperlink" Target="https://login.consultant.ru/link/?req=doc&amp;base=LAW&amp;n=370077&amp;date=08.09.2021" TargetMode="External"/><Relationship Id="rId13" Type="http://schemas.openxmlformats.org/officeDocument/2006/relationships/hyperlink" Target="http://www.takzdorovo.ru/" TargetMode="External"/><Relationship Id="rId12" Type="http://schemas.openxmlformats.org/officeDocument/2006/relationships/hyperlink" Target="https://login.consultant.ru/link/?req=doc&amp;mode=splus&amp;date=31.03.2022&amp;base=LAW&amp;n=370075&amp;rnd=Zw1ruQ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pomc.ru/files/uploads/documents/%D0%9F%D1%80%D0%B8%D0%BA%D0%B0%D0%B7%20%D0%9C%D0%B8%D0%BD%D0%B7%D0%B4%D1%80%D0%B0%D0%B2%D0%B0%20%D0%A0%D0%BE%D1%81%D1%81%D0%B8%D0%B8%20%D0%BE%D1%82%2010_11_2020%20N%201207%D0%BD.rtf" TargetMode="Externa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footer" Target="footer1.xml"/><Relationship Id="rId8" Type="http://schemas.openxmlformats.org/officeDocument/2006/relationships/hyperlink" Target="https://pomc.ru/files/uploads/documents/%D0%9F%D1%80%D0%B8%D0%BA%D0%B0%D0%B7%20%D0%9C%D0%B8%D0%BD%D0%B7%D0%B4%D1%80%D0%B0%D0%B2%D0%B0%20%D0%A0%D0%BE%D1%81%D1%81%D0%B8%D0%B8%20%D0%BE%D1%82%2001_07_2021%20N%20698%D0%BD.rt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m5T/+hCUVMEHwRafDN6R6O6/HSQ==">CgMxLjAyCGguZ2pkZ3hzMgloLjJldDkycDAyCWguMzBqMHpsbDIJaC4xZm9iOXRlMgloLjMwajB6bGw4AHIhMVRSb0V2T0RaM25tLWVqOWhtdWFjakJYb2Etd2t4WnVr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2022-10-24T11:48:00Z</dcterms:created>
  <dc:creator>Татьяна В. Ушакова</dc:creator>
</cp:coreProperties>
</file>