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Приложение 2.3</w:t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 ПООП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4">
      <w:pPr>
        <w:jc w:val="righ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14">
      <w:pPr>
        <w:jc w:val="center"/>
        <w:rPr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«ОУД. 09. История»</w:t>
      </w:r>
    </w:p>
    <w:p w:rsidR="00000000" w:rsidDel="00000000" w:rsidP="00000000" w:rsidRDefault="00000000" w:rsidRPr="00000000" w14:paraId="0000001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Нижневартовск, 2023 г.</w:t>
      </w:r>
    </w:p>
    <w:p w:rsidR="00000000" w:rsidDel="00000000" w:rsidP="00000000" w:rsidRDefault="00000000" w:rsidRPr="00000000" w14:paraId="0000003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Рабочая программа учебной дисциплины «История», является частью ОППССЗ, разработана, на основе Федерального государственного образовательного стандарта (далее – ФГОС) среднего профессионального образования по специальности 34.02.01 Сестринское дело, квалификация медицинская сестра/медицинский брат. 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firstLine="709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Организация-разработчик:</w:t>
      </w:r>
    </w:p>
    <w:p w:rsidR="00000000" w:rsidDel="00000000" w:rsidP="00000000" w:rsidRDefault="00000000" w:rsidRPr="00000000" w14:paraId="00000039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3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3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Минниахметова Э.Р.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3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56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right="-284" w:firstLine="567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40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Заместитель  директора по УПР </w:t>
      </w:r>
    </w:p>
    <w:p w:rsidR="00000000" w:rsidDel="00000000" w:rsidP="00000000" w:rsidRDefault="00000000" w:rsidRPr="00000000" w14:paraId="00000041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БУ «Нижневартовский медицинский колледж»          _____________________      Ю.Е. Зиязова      </w:t>
      </w:r>
    </w:p>
    <w:p w:rsidR="00000000" w:rsidDel="00000000" w:rsidP="00000000" w:rsidRDefault="00000000" w:rsidRPr="00000000" w14:paraId="00000042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3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Методист </w:t>
      </w:r>
    </w:p>
    <w:p w:rsidR="00000000" w:rsidDel="00000000" w:rsidP="00000000" w:rsidRDefault="00000000" w:rsidRPr="00000000" w14:paraId="00000044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БУ «Нижневартовский медицинский колледж»     ______________________     А.А. Кабардаева</w:t>
      </w:r>
    </w:p>
    <w:p w:rsidR="00000000" w:rsidDel="00000000" w:rsidP="00000000" w:rsidRDefault="00000000" w:rsidRPr="00000000" w14:paraId="00000045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right="-284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000000" w:rsidDel="00000000" w:rsidP="00000000" w:rsidRDefault="00000000" w:rsidRPr="00000000" w14:paraId="0000004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0"/>
        </w:tabs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0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ind w:left="1221" w:right="1218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СОДЕРЖАНИЕ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7.0" w:type="dxa"/>
        <w:jc w:val="left"/>
        <w:tblInd w:w="460.0" w:type="dxa"/>
        <w:tblLayout w:type="fixed"/>
        <w:tblLook w:val="0000"/>
      </w:tblPr>
      <w:tblGrid>
        <w:gridCol w:w="7935"/>
        <w:gridCol w:w="1462"/>
        <w:tblGridChange w:id="0">
          <w:tblGrid>
            <w:gridCol w:w="7935"/>
            <w:gridCol w:w="1462"/>
          </w:tblGrid>
        </w:tblGridChange>
      </w:tblGrid>
      <w:tr>
        <w:trPr>
          <w:cantSplit w:val="0"/>
          <w:trHeight w:val="68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ОБЩАЯ ХАРАКТЕРИСТИКА РАБОЧЕЙ ПРОГРАММЫ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8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СТРУКТУРА И СОДЕРЖАНИЕ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6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" w:line="276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УСЛОВИЯ РЕАЛИЗАЦИИ ПРОГРАММЫ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</w:tr>
      <w:tr>
        <w:trPr>
          <w:cantSplit w:val="0"/>
          <w:trHeight w:val="6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560" w:right="782" w:hanging="36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КОНТРОЛЬ И ОЦЕНКА РЕЗУЛЬТАТОВ ОСВОЕНИЯ УЧЕБНОЙ ДИСЦИПЛИНЫ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198" w:firstLine="0"/>
              <w:jc w:val="righ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</w:tr>
    </w:tbl>
    <w:p w:rsidR="00000000" w:rsidDel="00000000" w:rsidP="00000000" w:rsidRDefault="00000000" w:rsidRPr="00000000" w14:paraId="0000007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4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62" w:line="240" w:lineRule="auto"/>
        <w:ind w:left="21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ОБЩАЯ ХАРАКТЕРИСТИКА РАБОЧЕЙ ПРОГРАММЫ</w:t>
      </w:r>
    </w:p>
    <w:p w:rsidR="00000000" w:rsidDel="00000000" w:rsidP="00000000" w:rsidRDefault="00000000" w:rsidRPr="00000000" w14:paraId="0000009D">
      <w:pPr>
        <w:jc w:val="center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ОУД.09. ИСТОРИЯ </w:t>
      </w:r>
    </w:p>
    <w:p w:rsidR="00000000" w:rsidDel="00000000" w:rsidP="00000000" w:rsidRDefault="00000000" w:rsidRPr="00000000" w14:paraId="0000009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A0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Учебная дисциплина «История»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A1">
      <w:pPr>
        <w:spacing w:line="276" w:lineRule="auto"/>
        <w:ind w:firstLine="709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tbl>
      <w:tblPr>
        <w:tblStyle w:val="Table2"/>
        <w:tblW w:w="924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3895"/>
        <w:tblGridChange w:id="0">
          <w:tblGrid>
            <w:gridCol w:w="1589"/>
            <w:gridCol w:w="3764"/>
            <w:gridCol w:w="3895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ЛР 1, ЛР 2, ЛР 3, ЛР 5, ЛР 6, ЛР 7, ЛР 10, ЛР 12</w:t>
            </w:r>
          </w:p>
        </w:tc>
        <w:tc>
          <w:tcPr/>
          <w:p w:rsidR="00000000" w:rsidDel="00000000" w:rsidP="00000000" w:rsidRDefault="00000000" w:rsidRPr="00000000" w14:paraId="000000A8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  <w:tab/>
      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000000" w:rsidDel="00000000" w:rsidP="00000000" w:rsidRDefault="00000000" w:rsidRPr="00000000" w14:paraId="000000A9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      </w:r>
          </w:p>
          <w:p w:rsidR="00000000" w:rsidDel="00000000" w:rsidP="00000000" w:rsidRDefault="00000000" w:rsidRPr="00000000" w14:paraId="000000AB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  <w:p w:rsidR="00000000" w:rsidDel="00000000" w:rsidP="00000000" w:rsidRDefault="00000000" w:rsidRPr="00000000" w14:paraId="000000AC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000000" w:rsidDel="00000000" w:rsidP="00000000" w:rsidRDefault="00000000" w:rsidRPr="00000000" w14:paraId="000000AD">
            <w:pPr>
              <w:tabs>
                <w:tab w:val="left" w:leader="none" w:pos="11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leader="none" w:pos="177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  <w:p w:rsidR="00000000" w:rsidDel="00000000" w:rsidP="00000000" w:rsidRDefault="00000000" w:rsidRPr="00000000" w14:paraId="000000B0">
            <w:pPr>
              <w:tabs>
                <w:tab w:val="left" w:leader="none" w:pos="177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  <w:p w:rsidR="00000000" w:rsidDel="00000000" w:rsidP="00000000" w:rsidRDefault="00000000" w:rsidRPr="00000000" w14:paraId="000000B1">
            <w:pPr>
              <w:tabs>
                <w:tab w:val="left" w:leader="none" w:pos="177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ab/>
              <w:t xml:space="preserve">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0B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-периодизацию Отечественной истории;</w:t>
            </w:r>
          </w:p>
          <w:p w:rsidR="00000000" w:rsidDel="00000000" w:rsidP="00000000" w:rsidRDefault="00000000" w:rsidRPr="00000000" w14:paraId="000000B3">
            <w:pPr>
              <w:tabs>
                <w:tab w:val="left" w:leader="none" w:pos="177"/>
              </w:tabs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  <w:tab/>
              <w:t xml:space="preserve">современные версии и трактовки важнейших проблем отечественной истории;</w:t>
            </w:r>
          </w:p>
          <w:p w:rsidR="00000000" w:rsidDel="00000000" w:rsidP="00000000" w:rsidRDefault="00000000" w:rsidRPr="00000000" w14:paraId="000000B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0B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-особенности исторического пути России, ее роль в мировом сообществе.</w:t>
            </w:r>
          </w:p>
        </w:tc>
      </w:tr>
    </w:tbl>
    <w:p w:rsidR="00000000" w:rsidDel="00000000" w:rsidP="00000000" w:rsidRDefault="00000000" w:rsidRPr="00000000" w14:paraId="000000B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firstLine="709"/>
        <w:rPr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2. СТРУКТУРА И СОДЕРЖАНИЕ РАБОЧЕЙ ПРОГРАММЫ УЧЕБНОЙ ДИСЦИПЛИНЫ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1"/>
        <w:tabs>
          <w:tab w:val="left" w:leader="none" w:pos="1134"/>
        </w:tabs>
        <w:ind w:firstLine="709"/>
        <w:rPr>
          <w:b w:val="1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2.1 Объем учебной дисциплины и виды учебной работы</w:t>
      </w:r>
    </w:p>
    <w:p w:rsidR="00000000" w:rsidDel="00000000" w:rsidP="00000000" w:rsidRDefault="00000000" w:rsidRPr="00000000" w14:paraId="000000CA">
      <w:pPr>
        <w:keepNext w:val="1"/>
        <w:tabs>
          <w:tab w:val="left" w:leader="none" w:pos="1134"/>
        </w:tabs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4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592"/>
        <w:tblGridChange w:id="0">
          <w:tblGrid>
            <w:gridCol w:w="7262"/>
            <w:gridCol w:w="2592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B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D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spacing w:line="276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2">
            <w:pPr>
              <w:spacing w:line="276" w:lineRule="auto"/>
              <w:rPr>
                <w:sz w:val="24"/>
                <w:szCs w:val="2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sz w:val="24"/>
                <w:szCs w:val="24"/>
                <w:rtl w:val="0"/>
              </w:rPr>
              <w:t xml:space="preserve">70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3">
            <w:pPr>
              <w:spacing w:line="276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Промежуточная аттестация (дифференцированный зачет) во 2 семестре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</w:tr>
    </w:tbl>
    <w:p w:rsidR="00000000" w:rsidDel="00000000" w:rsidP="00000000" w:rsidRDefault="00000000" w:rsidRPr="00000000" w14:paraId="000000D5">
      <w:pPr>
        <w:keepNext w:val="1"/>
        <w:tabs>
          <w:tab w:val="left" w:leader="none" w:pos="1134"/>
        </w:tabs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ind w:left="-180" w:right="-18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tabs>
          <w:tab w:val="left" w:leader="none" w:pos="6135"/>
        </w:tabs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footerReference r:id="rId8" w:type="default"/>
          <w:pgSz w:h="16840" w:w="11910" w:orient="portrait"/>
          <w:pgMar w:bottom="920" w:top="420" w:left="1100" w:right="1120" w:header="0" w:footer="922"/>
          <w:pgNumType w:start="6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page" w:horzAnchor="margin" w:tblpX="0" w:tblpY="555"/>
        <w:tblW w:w="1527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1"/>
        <w:gridCol w:w="8488"/>
        <w:gridCol w:w="1726"/>
        <w:gridCol w:w="2667"/>
        <w:tblGridChange w:id="0">
          <w:tblGrid>
            <w:gridCol w:w="2391"/>
            <w:gridCol w:w="8488"/>
            <w:gridCol w:w="1726"/>
            <w:gridCol w:w="2667"/>
          </w:tblGrid>
        </w:tblGridChange>
      </w:tblGrid>
      <w:tr>
        <w:trPr>
          <w:cantSplit w:val="0"/>
          <w:trHeight w:val="1103" w:hRule="atLeast"/>
          <w:tblHeader w:val="0"/>
        </w:trP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64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Уровень освоения</w:t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9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3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1. Русь в Средние века</w:t>
            </w:r>
          </w:p>
        </w:tc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6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1.1 Киевская Русь</w:t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6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77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99999999999994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Образование и расцвет Древнерусского государства (IX - начало XII вв.)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Принятие христианства на Руси. Культура Киевской Руси (XII – XIII вв.)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5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3.Расцвет и упадок Киевской Руси (X - начало XII вв.)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1.2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Феодальная раздробленность на Руси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436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Политическая раздробленность на Руси. Русь Удельная (XII – XIII вв.)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436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Борьба Руси против внешних вторжений в XIII в.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1" w:lineRule="auto"/>
              <w:ind w:left="436" w:right="98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Объединение русских земель вокруг Москвы.Становление единого Российского государства в XIV – XV веке. Противостояние Орде.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2. Россия в период Нового и Новейшего времени</w:t>
            </w:r>
          </w:p>
        </w:tc>
        <w:tc>
          <w:tcPr/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2.1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Московская Русь в эпоху Ивана IV Грозного</w:t>
            </w:r>
          </w:p>
        </w:tc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5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2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Московская Русь в эпоху Ивана IV Грозного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4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Смутное время и его последствия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0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Тематический план и содержание учебной дисциплины</w:t>
      </w:r>
    </w:p>
    <w:p w:rsidR="00000000" w:rsidDel="00000000" w:rsidP="00000000" w:rsidRDefault="00000000" w:rsidRPr="00000000" w14:paraId="0000012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3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10"/>
        <w:gridCol w:w="8505"/>
        <w:gridCol w:w="1701"/>
        <w:gridCol w:w="2772"/>
        <w:tblGridChange w:id="0">
          <w:tblGrid>
            <w:gridCol w:w="2410"/>
            <w:gridCol w:w="8505"/>
            <w:gridCol w:w="1701"/>
            <w:gridCol w:w="2772"/>
          </w:tblGrid>
        </w:tblGridChange>
      </w:tblGrid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2.2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во 2/2 XVII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XVIII веков</w:t>
            </w:r>
          </w:p>
        </w:tc>
        <w:tc>
          <w:tcPr/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75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Россия в XVII веке: новое в социально – экономическом и политическом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4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развитии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Социальные движения в России в XVIII веке. Церковный раскол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Российское государство в эпоху Петра I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Эпоха дворцовых переворотов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Российская империя в эпоху Екатерины II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Культура и общественная мысль России в XVI – XVII веке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15"/>
                <w:tab w:val="left" w:leader="none" w:pos="2103"/>
              </w:tabs>
              <w:spacing w:after="0" w:before="0" w:line="240" w:lineRule="auto"/>
              <w:ind w:left="107" w:right="9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2.3 Российская империя</w:t>
              <w:tab/>
              <w:t xml:space="preserve">в</w:t>
              <w:tab/>
              <w:t xml:space="preserve">½ XIX века</w:t>
            </w:r>
          </w:p>
        </w:tc>
        <w:tc>
          <w:tcPr/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7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Социально – экономическое развитие России в ½ XIX века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Политическое развитие России в период правления Александра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8"/>
              </w:tabs>
              <w:spacing w:after="0" w:before="0" w:line="240" w:lineRule="auto"/>
              <w:ind w:left="110" w:right="9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Отечественная война 1812 года. Заграничный поход русской армии (1813 – 1814 гг.)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"/>
              </w:tabs>
              <w:spacing w:after="0" w:before="2" w:line="240" w:lineRule="auto"/>
              <w:ind w:left="110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4.Официальная идеология и общественная мысль в России в ½ XIX века. Восстание декабристов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31"/>
              </w:tabs>
              <w:spacing w:after="0" w:before="2" w:line="240" w:lineRule="auto"/>
              <w:ind w:left="110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4.Внешняя политика России в ½ XIX века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2.4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87"/>
                <w:tab w:val="left" w:leader="none" w:pos="1973"/>
              </w:tabs>
              <w:spacing w:after="0" w:before="0" w:line="240" w:lineRule="auto"/>
              <w:ind w:left="107" w:right="9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</w:t>
              <w:tab/>
              <w:t xml:space="preserve">во</w:t>
              <w:tab/>
              <w:t xml:space="preserve">2/2 XIX века</w:t>
            </w:r>
          </w:p>
        </w:tc>
        <w:tc>
          <w:tcPr/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Реформы 60 – 70 – х годов в России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70"/>
                <w:tab w:val="left" w:leader="none" w:pos="5650"/>
                <w:tab w:val="left" w:leader="none" w:pos="6868"/>
              </w:tabs>
              <w:spacing w:after="0" w:before="0" w:line="268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2.Основные</w:t>
              <w:tab/>
              <w:t xml:space="preserve">направления и результаты внешней</w:t>
              <w:tab/>
              <w:t xml:space="preserve">политики</w:t>
              <w:tab/>
              <w:t xml:space="preserve">России во 2/2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6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XIX века. Русско - турецкая война 1877 – 1879 гг.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6"/>
              </w:tabs>
              <w:spacing w:after="0" w:before="0" w:line="268" w:lineRule="auto"/>
              <w:ind w:left="376" w:right="0" w:hanging="23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правление Александра 111. Контрреформы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46"/>
              </w:tabs>
              <w:spacing w:after="0" w:before="0" w:line="268" w:lineRule="auto"/>
              <w:ind w:left="376" w:right="0" w:hanging="23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Национальная политика в России во 2/2 XIX века. Культура России XIX века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rPr>
          <w:sz w:val="2"/>
          <w:szCs w:val="2"/>
        </w:rPr>
        <w:sectPr>
          <w:type w:val="nextPage"/>
          <w:pgSz w:h="11910" w:w="16840" w:orient="landscape"/>
          <w:pgMar w:bottom="1120" w:top="1100" w:left="920" w:right="4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271.999999999998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1"/>
        <w:gridCol w:w="8488"/>
        <w:gridCol w:w="1726"/>
        <w:gridCol w:w="2667"/>
        <w:tblGridChange w:id="0">
          <w:tblGrid>
            <w:gridCol w:w="2391"/>
            <w:gridCol w:w="8488"/>
            <w:gridCol w:w="1726"/>
            <w:gridCol w:w="2667"/>
          </w:tblGrid>
        </w:tblGridChange>
      </w:tblGrid>
      <w:tr>
        <w:trPr>
          <w:cantSplit w:val="0"/>
          <w:trHeight w:val="234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759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3 Российское государство в Новейшее время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3.1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Россия в начале ХХ века</w:t>
            </w:r>
          </w:p>
        </w:tc>
        <w:tc>
          <w:tcPr/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87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Социально – экономическое и политическое развитие России в начале ХХ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века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Внешняя политика России в конце XIX–ХХ века. Русско – японская война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Революция 1905 – 1907 годов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Реформы П. А. Столыпина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Культура России в начале ХХ века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Участие России в Первой мировой войне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3.2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6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 и становление Советского государства</w:t>
            </w:r>
          </w:p>
        </w:tc>
        <w:tc>
          <w:tcPr/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39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1917 год в России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0"/>
              </w:tabs>
              <w:spacing w:after="0" w:before="0" w:line="240" w:lineRule="auto"/>
              <w:ind w:left="47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Гражданская война в России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0"/>
              </w:tabs>
              <w:spacing w:after="0" w:before="0" w:line="240" w:lineRule="auto"/>
              <w:ind w:left="47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НЭП и его значение. Коллективизация и индустриализация в СССР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0"/>
              </w:tabs>
              <w:spacing w:after="0" w:before="0" w:line="240" w:lineRule="auto"/>
              <w:ind w:left="325" w:right="321" w:hanging="21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Образование СССР. Складывание тоталитарной системы в СССР в 20 - 30 - е годы ХХ века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470"/>
              </w:tabs>
              <w:spacing w:after="0" w:before="0" w:line="240" w:lineRule="auto"/>
              <w:ind w:left="325" w:right="321" w:hanging="216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Внешняя политика в СССР в 20 - 30 - е годы ХХ века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8">
      <w:pPr>
        <w:rPr>
          <w:sz w:val="24"/>
          <w:szCs w:val="24"/>
        </w:rPr>
        <w:sectPr>
          <w:type w:val="nextPage"/>
          <w:pgSz w:h="11910" w:w="16840" w:orient="landscape"/>
          <w:pgMar w:bottom="1120" w:top="1100" w:left="920" w:right="4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5271.999999999998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1"/>
        <w:gridCol w:w="8488"/>
        <w:gridCol w:w="1726"/>
        <w:gridCol w:w="2667"/>
        <w:tblGridChange w:id="0">
          <w:tblGrid>
            <w:gridCol w:w="2391"/>
            <w:gridCol w:w="8488"/>
            <w:gridCol w:w="1726"/>
            <w:gridCol w:w="2667"/>
          </w:tblGrid>
        </w:tblGridChange>
      </w:tblGrid>
      <w:tr>
        <w:trPr>
          <w:cantSplit w:val="0"/>
          <w:trHeight w:val="24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24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Тема: 3.3 Советский Союз накануне и в годы Великой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60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Отечественной войны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91"/>
              </w:tabs>
              <w:spacing w:after="0" w:before="0" w:line="240" w:lineRule="auto"/>
              <w:ind w:left="291" w:right="0" w:hanging="181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Вторая мировая война. Начало Великой Отечественной войны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350" w:right="0" w:hanging="24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Коренной перелом в Великой Отечественной войне. Окончание войны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350" w:right="0" w:hanging="24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СССР в первое послевоенное десятилетие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3.4 СССР во 2/2 ХХ века начале ХХI века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8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40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1.Холодная война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Социально – экономическое и политическое развитие СССР с 1953 – 1964 гг.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Социально – экономическое и политическое развитие СССР с 1964 – 1987 гг.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Перестройка в СССР попытка реформирования экономики, обновление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политической системы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350" w:right="0" w:hanging="24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Распад СССР. 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95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3.5. Становление новой российской государственности.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Становление новой российской государственности.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Социально – экономическое и политическое развитие России в 90 – е годы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Россия в системе современных международных отношений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3" w:hRule="atLeast"/>
          <w:tblHeader w:val="0"/>
        </w:trPr>
        <w:tc>
          <w:tcPr/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Раздел 4. Становление современной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Тема 4.1. </w:t>
            </w:r>
          </w:p>
          <w:p w:rsidR="00000000" w:rsidDel="00000000" w:rsidP="00000000" w:rsidRDefault="00000000" w:rsidRPr="00000000" w14:paraId="000001A2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Становление современной России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ind w:left="-184" w:firstLine="184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9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Политические и экономические проблемы Российской Федерации</w:t>
            </w:r>
          </w:p>
          <w:p w:rsidR="00000000" w:rsidDel="00000000" w:rsidP="00000000" w:rsidRDefault="00000000" w:rsidRPr="00000000" w14:paraId="000001A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Военно - политический конфликт на Северном Кавказе 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Внешняя политика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5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4.2. Современная Россия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Общественно-политические процессы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2. Внешняя политика России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4.3.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581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Место Российской Федерации в современном мире. Роль СВО в мире.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Содержание учебного материала: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143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7"/>
                <w:tab w:val="left" w:leader="none" w:pos="339"/>
              </w:tabs>
              <w:spacing w:after="0" w:before="0" w:line="240" w:lineRule="auto"/>
              <w:ind w:left="10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1.Понятие глобализация и формы ее проявления в современном мире. Внешнеполитическая деятельность России.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7"/>
                <w:tab w:val="left" w:leader="none" w:pos="339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2.Сравнение этапов развития России в новейшее время. 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77"/>
                <w:tab w:val="left" w:leader="none" w:pos="3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3.Проведение сравнительного анализа развития экономики и политики ведущих стран мира. Внешняя политика с западными странами и странами постсоветского пространства. 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35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Роль СВО в мире.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tcBorders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 4.4. История ХМАО – Югры 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История ХМАО – Югры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ОК 01, ОК 02, ОК 04, ОК 05, ОК 06, ОК 07, ОК 08. ЛР 1, ЛР 2, ЛР 3, ЛР 5, ЛР 6, ЛР 7, ЛР 10, ЛР 12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gridSpan w:val="2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Дифференцированный зачет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Итого:</w:t>
            </w:r>
          </w:p>
        </w:tc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0">
      <w:pPr>
        <w:rPr/>
        <w:sectPr>
          <w:type w:val="nextPage"/>
          <w:pgSz w:h="11910" w:w="16840" w:orient="landscape"/>
          <w:pgMar w:bottom="1120" w:top="1100" w:left="920" w:right="420" w:header="0" w:footer="922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pStyle w:val="Heading1"/>
        <w:spacing w:before="71" w:lineRule="auto"/>
        <w:ind w:left="825" w:firstLine="0"/>
        <w:rPr/>
      </w:pPr>
      <w:r w:rsidDel="00000000" w:rsidR="00000000" w:rsidRPr="00000000">
        <w:rPr>
          <w:rtl w:val="0"/>
        </w:rPr>
        <w:t xml:space="preserve">УСЛОВИЯ РЕАЛИЗАЦИИ ПРОГРАММЫ УЧЕБНОЙ ДИСЦИПЛИНЫ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8"/>
        </w:tabs>
        <w:spacing w:after="0" w:before="123" w:line="240" w:lineRule="auto"/>
        <w:ind w:left="420" w:right="0" w:hanging="42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et92p0" w:id="4"/>
      <w:bookmarkEnd w:id="4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234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Реализация программы дисциплины требует наличия учебного кабинета Оборудование учебного кабинета: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 посадочных мест (по количеству обучающихся);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рабочее место преподавателя;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117" w:right="460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комплект учебно-наглядных пособий «История»; Технические средства обучения: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17"/>
        </w:tabs>
        <w:spacing w:after="0" w:before="0" w:line="240" w:lineRule="auto"/>
        <w:ind w:left="316" w:right="0" w:hanging="20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компьютер с лицензионным программным обеспечением.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7"/>
        </w:tabs>
        <w:spacing w:after="0" w:before="0" w:line="240" w:lineRule="auto"/>
        <w:ind w:left="256" w:right="0" w:hanging="1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мультимедиапроектор, экран.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line="276" w:lineRule="auto"/>
        <w:ind w:firstLine="709"/>
        <w:jc w:val="both"/>
        <w:rPr>
          <w:b w:val="1"/>
          <w:sz w:val="24"/>
          <w:szCs w:val="24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DC">
      <w:pPr>
        <w:spacing w:line="276" w:lineRule="auto"/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DD">
      <w:pPr>
        <w:pStyle w:val="Heading1"/>
        <w:tabs>
          <w:tab w:val="left" w:leader="none" w:pos="479"/>
        </w:tabs>
        <w:ind w:firstLine="1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1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10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/П.С. Самыгин (и др.); отв.ред. П.С.Самыгин. – Изд. 4 -е. Ростов н/Д : Феникс, 2020. – 494, (1) с.</w:t>
      </w:r>
    </w:p>
    <w:p w:rsidR="00000000" w:rsidDel="00000000" w:rsidP="00000000" w:rsidRDefault="00000000" w:rsidRPr="00000000" w14:paraId="000001E2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10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Загладин Н.В., Н.А. Симония. Всеобщая история. Учебник. / – М.: ООО «ТИД» Русское слово-РС», 2020. – 234 стр. с.</w:t>
      </w:r>
    </w:p>
    <w:p w:rsidR="00000000" w:rsidDel="00000000" w:rsidP="00000000" w:rsidRDefault="00000000" w:rsidRPr="00000000" w14:paraId="000001E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10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 XX - начало XXI века. Учебник. / Издательство Юрайт, 2019. – 270 стр.</w:t>
      </w:r>
    </w:p>
    <w:p w:rsidR="00000000" w:rsidDel="00000000" w:rsidP="00000000" w:rsidRDefault="00000000" w:rsidRPr="00000000" w14:paraId="000001E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0" w:line="276" w:lineRule="auto"/>
        <w:ind w:left="0" w:right="10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История России: учебник и практикум для среднего профессионального образования / К. А. Соловьев [и др.]; под редакцией К. А. Соловьева. — М.: Юрайт, 2019. — 252 с.– (ЭБС</w:t>
      </w:r>
    </w:p>
    <w:p w:rsidR="00000000" w:rsidDel="00000000" w:rsidP="00000000" w:rsidRDefault="00000000" w:rsidRPr="00000000" w14:paraId="000001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</w:tabs>
        <w:spacing w:after="0" w:before="1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Юрайт).</w:t>
      </w:r>
    </w:p>
    <w:p w:rsidR="00000000" w:rsidDel="00000000" w:rsidP="00000000" w:rsidRDefault="00000000" w:rsidRPr="00000000" w14:paraId="000001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pStyle w:val="Heading1"/>
        <w:spacing w:before="90" w:lineRule="auto"/>
        <w:ind w:right="3350" w:firstLine="117"/>
        <w:jc w:val="both"/>
        <w:rPr/>
      </w:pPr>
      <w:r w:rsidDel="00000000" w:rsidR="00000000" w:rsidRPr="00000000">
        <w:rPr>
          <w:rtl w:val="0"/>
        </w:rPr>
        <w:t xml:space="preserve">3.2.2. Дополнительные источники</w:t>
      </w:r>
    </w:p>
    <w:p w:rsidR="00000000" w:rsidDel="00000000" w:rsidP="00000000" w:rsidRDefault="00000000" w:rsidRPr="00000000" w14:paraId="000001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  <w:tab w:val="left" w:leader="none" w:pos="993"/>
        </w:tabs>
        <w:spacing w:after="0" w:before="0" w:line="276" w:lineRule="auto"/>
        <w:ind w:left="0" w:right="50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Касьянов, В. В. История России : учебное пособие для СПО / В. В. Касьянов. — 2-е изд., перераб. и доп. — М.: Юрайт, 2019. — 255 с. – (ЭБС Юрайт).</w:t>
      </w:r>
    </w:p>
    <w:p w:rsidR="00000000" w:rsidDel="00000000" w:rsidP="00000000" w:rsidRDefault="00000000" w:rsidRPr="00000000" w14:paraId="000001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  <w:tab w:val="left" w:leader="none" w:pos="993"/>
        </w:tabs>
        <w:spacing w:after="0" w:before="0" w:line="276" w:lineRule="auto"/>
        <w:ind w:left="0" w:right="506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М.: Юрайт, 2019; Екатеринбург: Изд-во Урал.ун-та. — 198 с. – (ЭБС Юрайт).</w:t>
      </w:r>
    </w:p>
    <w:p w:rsidR="00000000" w:rsidDel="00000000" w:rsidP="00000000" w:rsidRDefault="00000000" w:rsidRPr="00000000" w14:paraId="000001EA">
      <w:pPr>
        <w:keepNext w:val="0"/>
        <w:keepLines w:val="0"/>
        <w:pageBreakBefore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  <w:tab w:val="left" w:leader="none" w:pos="993"/>
        </w:tabs>
        <w:spacing w:after="0" w:before="0" w:line="276" w:lineRule="auto"/>
        <w:ind w:left="0" w:right="29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Фирсов, С. Л. История России: учебник для среднего профессионального образования / С. Л. Фирсов. — 2-е изд., испр. и доп. — М.: Юрайт, 2019. — 380 с. – (ЭБС Юрайт).</w:t>
      </w:r>
    </w:p>
    <w:p w:rsidR="00000000" w:rsidDel="00000000" w:rsidP="00000000" w:rsidRDefault="00000000" w:rsidRPr="00000000" w14:paraId="000001EB">
      <w:pPr>
        <w:pStyle w:val="Heading1"/>
        <w:ind w:left="0" w:firstLine="0"/>
        <w:rPr/>
      </w:pPr>
      <w:r w:rsidDel="00000000" w:rsidR="00000000" w:rsidRPr="00000000">
        <w:rPr>
          <w:rtl w:val="0"/>
        </w:rPr>
        <w:t xml:space="preserve">Карты:</w:t>
      </w:r>
    </w:p>
    <w:p w:rsidR="00000000" w:rsidDel="00000000" w:rsidP="00000000" w:rsidRDefault="00000000" w:rsidRPr="00000000" w14:paraId="000001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57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1.Киевская Русь в IX - н. XII вв. </w:t>
      </w:r>
    </w:p>
    <w:p w:rsidR="00000000" w:rsidDel="00000000" w:rsidP="00000000" w:rsidRDefault="00000000" w:rsidRPr="00000000" w14:paraId="000001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57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Западная Европа в XI - н. XIII вв.</w:t>
      </w:r>
    </w:p>
    <w:p w:rsidR="00000000" w:rsidDel="00000000" w:rsidP="00000000" w:rsidRDefault="00000000" w:rsidRPr="00000000" w14:paraId="000001E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00"/>
        </w:tabs>
        <w:spacing w:after="0" w:before="0" w:line="240" w:lineRule="auto"/>
        <w:ind w:left="299" w:right="0" w:hanging="18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Важнейшие географические открытия</w:t>
      </w:r>
    </w:p>
    <w:p w:rsidR="00000000" w:rsidDel="00000000" w:rsidP="00000000" w:rsidRDefault="00000000" w:rsidRPr="00000000" w14:paraId="000001E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40" w:lineRule="auto"/>
        <w:ind w:left="117" w:right="562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Феодальная раздробленность на Руси. 5.Российское государство в XVI веке.</w:t>
      </w:r>
    </w:p>
    <w:p w:rsidR="00000000" w:rsidDel="00000000" w:rsidP="00000000" w:rsidRDefault="00000000" w:rsidRPr="00000000" w14:paraId="000001F0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283" w:right="0" w:hanging="16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Россия в н. XVII в. польская и шведская интервенция.</w:t>
      </w:r>
    </w:p>
    <w:p w:rsidR="00000000" w:rsidDel="00000000" w:rsidP="00000000" w:rsidRDefault="00000000" w:rsidRPr="00000000" w14:paraId="000001F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99"/>
        </w:tabs>
        <w:spacing w:after="0" w:before="0" w:line="240" w:lineRule="auto"/>
        <w:ind w:left="117" w:right="353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Образование Российского централизованного государства. 8.Российская империя в XVIII в.</w:t>
      </w:r>
    </w:p>
    <w:p w:rsidR="00000000" w:rsidDel="00000000" w:rsidP="00000000" w:rsidRDefault="00000000" w:rsidRPr="00000000" w14:paraId="000001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7" w:right="575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9.Отечественная война 1812г. 10. Первая мировая война.</w:t>
      </w:r>
    </w:p>
    <w:p w:rsidR="00000000" w:rsidDel="00000000" w:rsidP="00000000" w:rsidRDefault="00000000" w:rsidRPr="00000000" w14:paraId="000001F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0"/>
        </w:tabs>
        <w:spacing w:after="0" w:before="0" w:line="240" w:lineRule="auto"/>
        <w:ind w:left="389" w:right="0" w:hanging="27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footerReference r:id="rId9" w:type="default"/>
          <w:type w:val="nextPage"/>
          <w:pgSz w:h="16840" w:w="11910" w:orient="portrait"/>
          <w:pgMar w:bottom="1120" w:top="1040" w:left="1160" w:right="820" w:header="0" w:footer="922"/>
          <w:pgNumType w:start="1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Вторая мировая Великая отечественная война.</w:t>
      </w:r>
    </w:p>
    <w:p w:rsidR="00000000" w:rsidDel="00000000" w:rsidP="00000000" w:rsidRDefault="00000000" w:rsidRPr="00000000" w14:paraId="000001F4">
      <w:pPr>
        <w:spacing w:line="23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pStyle w:val="Heading1"/>
        <w:spacing w:before="73" w:lineRule="auto"/>
        <w:ind w:firstLine="117"/>
        <w:jc w:val="center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4. КОНТРОЛЬ И ОЦЕНКА РЕЗУЛЬТАТОВ ОСВОЕНИЯ ДИСЦИПЛИНЫ</w:t>
      </w:r>
    </w:p>
    <w:p w:rsidR="00000000" w:rsidDel="00000000" w:rsidP="00000000" w:rsidRDefault="00000000" w:rsidRPr="00000000" w14:paraId="000001F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Текущий контроль проводится в форме контрольной работы, письменного тестирования.</w:t>
      </w:r>
    </w:p>
    <w:p w:rsidR="00000000" w:rsidDel="00000000" w:rsidP="00000000" w:rsidRDefault="00000000" w:rsidRPr="00000000" w14:paraId="000001F8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Всего обучающийся должен пройти 2 контрольные точки, обеспечивающие текущий контроль. </w:t>
      </w:r>
    </w:p>
    <w:p w:rsidR="00000000" w:rsidDel="00000000" w:rsidP="00000000" w:rsidRDefault="00000000" w:rsidRPr="00000000" w14:paraId="000001F9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:rsidR="00000000" w:rsidDel="00000000" w:rsidP="00000000" w:rsidRDefault="00000000" w:rsidRPr="00000000" w14:paraId="000001FA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000000" w:rsidDel="00000000" w:rsidP="00000000" w:rsidRDefault="00000000" w:rsidRPr="00000000" w14:paraId="000001FB">
      <w:pPr>
        <w:ind w:firstLine="709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:rsidR="00000000" w:rsidDel="00000000" w:rsidP="00000000" w:rsidRDefault="00000000" w:rsidRPr="00000000" w14:paraId="000001F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44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927"/>
        <w:gridCol w:w="2318"/>
        <w:gridCol w:w="3699"/>
        <w:tblGridChange w:id="0">
          <w:tblGrid>
            <w:gridCol w:w="3927"/>
            <w:gridCol w:w="2318"/>
            <w:gridCol w:w="3699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vMerge w:val="restart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Процент результативности (правильных ответов)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6" w:val="single"/>
              <w:bottom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FE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Качественная оценка индивидуальных образовательных достижений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  <w:tcBorders>
              <w:top w:color="000000" w:space="0" w:sz="8" w:val="single"/>
              <w:bottom w:color="000000" w:space="0" w:sz="6" w:val="single"/>
              <w:right w:color="000000" w:space="0" w:sz="6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балл (отметка)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вербальный аналог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90 ÷ 100</w:t>
            </w:r>
          </w:p>
        </w:tc>
        <w:tc>
          <w:tcPr>
            <w:tcBorders>
              <w:top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2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2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отлично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80 ÷ 89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хорошо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70 ÷ 79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удовлетворительно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менее 70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 удовлетворительно</w:t>
            </w:r>
          </w:p>
        </w:tc>
      </w:tr>
    </w:tbl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Промежуточная аттестация</w:t>
      </w:r>
      <w:r w:rsidDel="00000000" w:rsidR="00000000" w:rsidRPr="00000000">
        <w:rPr>
          <w:sz w:val="24"/>
          <w:szCs w:val="24"/>
          <w:rtl w:val="0"/>
        </w:rPr>
        <w:t xml:space="preserve"> (зачетное занятие) осуществляется в форме тестирования.</w:t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993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449"/>
        <w:gridCol w:w="3544"/>
        <w:tblGridChange w:id="0">
          <w:tblGrid>
            <w:gridCol w:w="6449"/>
            <w:gridCol w:w="35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Умения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выполнения задания в форме итогового тестирования по всем темам курса (итоговое занятие).</w:t>
            </w:r>
          </w:p>
        </w:tc>
      </w:tr>
      <w:tr>
        <w:trPr>
          <w:cantSplit w:val="0"/>
          <w:trHeight w:val="24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 Ориентироваться в современной экономической, политической и культурной ситуации в России и мире.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 Выявлять взаимосвязь отечественных, региональных, мировых социально-экономических, политических и культурных проблем.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2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      </w:r>
          </w:p>
          <w:p w:rsidR="00000000" w:rsidDel="00000000" w:rsidP="00000000" w:rsidRDefault="00000000" w:rsidRPr="00000000" w14:paraId="000002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      </w:r>
          </w:p>
          <w:p w:rsidR="00000000" w:rsidDel="00000000" w:rsidP="00000000" w:rsidRDefault="00000000" w:rsidRPr="00000000" w14:paraId="000002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основные факты, процессы и явления, характеризующие целостность отечественной и Всемирной истории;</w:t>
            </w:r>
          </w:p>
          <w:p w:rsidR="00000000" w:rsidDel="00000000" w:rsidP="00000000" w:rsidRDefault="00000000" w:rsidRPr="00000000" w14:paraId="000002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-периодизацию Отечественной истории;</w:t>
            </w:r>
          </w:p>
          <w:p w:rsidR="00000000" w:rsidDel="00000000" w:rsidP="00000000" w:rsidRDefault="00000000" w:rsidRPr="00000000" w14:paraId="000002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современные версии и трактовки важнейших проблем отечественной истории;</w:t>
            </w:r>
          </w:p>
          <w:p w:rsidR="00000000" w:rsidDel="00000000" w:rsidP="00000000" w:rsidRDefault="00000000" w:rsidRPr="00000000" w14:paraId="000002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-историческую обусловленность современных общественных процессов;</w:t>
            </w:r>
          </w:p>
          <w:p w:rsidR="00000000" w:rsidDel="00000000" w:rsidP="00000000" w:rsidRDefault="00000000" w:rsidRPr="00000000" w14:paraId="000002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-особенности исторического пути России, ее роль в мировом сообществе.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результатов устных ответов.</w:t>
            </w:r>
          </w:p>
          <w:p w:rsidR="00000000" w:rsidDel="00000000" w:rsidP="00000000" w:rsidRDefault="00000000" w:rsidRPr="00000000" w14:paraId="000002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результатов выполнения творческих заданий.</w:t>
            </w:r>
          </w:p>
          <w:p w:rsidR="00000000" w:rsidDel="00000000" w:rsidP="00000000" w:rsidRDefault="00000000" w:rsidRPr="00000000" w14:paraId="000002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результатов письменного опроса в форме тестирования.</w:t>
            </w:r>
          </w:p>
          <w:p w:rsidR="00000000" w:rsidDel="00000000" w:rsidP="00000000" w:rsidRDefault="00000000" w:rsidRPr="00000000" w14:paraId="000002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000000" w:rsidDel="00000000" w:rsidP="00000000" w:rsidRDefault="00000000" w:rsidRPr="00000000" w14:paraId="000002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Оценка результатов выполнения проблемных заданий.</w:t>
            </w:r>
          </w:p>
        </w:tc>
      </w:tr>
    </w:tbl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120" w:top="1120" w:left="1160" w:right="820" w:header="0" w:footer="92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6096000</wp:posOffset>
              </wp:positionH>
              <wp:positionV relativeFrom="paragraph">
                <wp:posOffset>9906000</wp:posOffset>
              </wp:positionV>
              <wp:extent cx="229235" cy="175260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14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6096000</wp:posOffset>
              </wp:positionH>
              <wp:positionV relativeFrom="paragraph">
                <wp:posOffset>9906000</wp:posOffset>
              </wp:positionV>
              <wp:extent cx="229235" cy="17526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23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9042400</wp:posOffset>
              </wp:positionH>
              <wp:positionV relativeFrom="paragraph">
                <wp:posOffset>6769100</wp:posOffset>
              </wp:positionV>
              <wp:extent cx="229235" cy="17526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236145" y="3697133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5.00000953674316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10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9042400</wp:posOffset>
              </wp:positionH>
              <wp:positionV relativeFrom="paragraph">
                <wp:posOffset>6769100</wp:posOffset>
              </wp:positionV>
              <wp:extent cx="229235" cy="17526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9235" cy="1752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2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rtl w:val="0"/>
        </w:rPr>
        <w:t xml:space="preserve"> Можно привести коды личностных результатов реализации программы воспитания с учетом особенностей профессии/специальности в соответствии с Приложением 3 ПООП.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1"/>
      <w:numFmt w:val="decimal"/>
      <w:lvlText w:val="%1."/>
      <w:lvlJc w:val="left"/>
      <w:pPr>
        <w:ind w:left="389" w:hanging="273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837" w:hanging="360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0"/>
      <w:numFmt w:val="bullet"/>
      <w:lvlText w:val="•"/>
      <w:lvlJc w:val="left"/>
      <w:pPr>
        <w:ind w:left="1849" w:hanging="360"/>
      </w:pPr>
      <w:rPr/>
    </w:lvl>
    <w:lvl w:ilvl="3">
      <w:start w:val="0"/>
      <w:numFmt w:val="bullet"/>
      <w:lvlText w:val="•"/>
      <w:lvlJc w:val="left"/>
      <w:pPr>
        <w:ind w:left="2859" w:hanging="360"/>
      </w:pPr>
      <w:rPr/>
    </w:lvl>
    <w:lvl w:ilvl="4">
      <w:start w:val="0"/>
      <w:numFmt w:val="bullet"/>
      <w:lvlText w:val="•"/>
      <w:lvlJc w:val="left"/>
      <w:pPr>
        <w:ind w:left="3868" w:hanging="360"/>
      </w:pPr>
      <w:rPr/>
    </w:lvl>
    <w:lvl w:ilvl="5">
      <w:start w:val="0"/>
      <w:numFmt w:val="bullet"/>
      <w:lvlText w:val="•"/>
      <w:lvlJc w:val="left"/>
      <w:pPr>
        <w:ind w:left="4878" w:hanging="360"/>
      </w:pPr>
      <w:rPr/>
    </w:lvl>
    <w:lvl w:ilvl="6">
      <w:start w:val="0"/>
      <w:numFmt w:val="bullet"/>
      <w:lvlText w:val="•"/>
      <w:lvlJc w:val="left"/>
      <w:pPr>
        <w:ind w:left="5888" w:hanging="360"/>
      </w:pPr>
      <w:rPr/>
    </w:lvl>
    <w:lvl w:ilvl="7">
      <w:start w:val="0"/>
      <w:numFmt w:val="bullet"/>
      <w:lvlText w:val="•"/>
      <w:lvlJc w:val="left"/>
      <w:pPr>
        <w:ind w:left="6897" w:hanging="360"/>
      </w:pPr>
      <w:rPr/>
    </w:lvl>
    <w:lvl w:ilvl="8">
      <w:start w:val="0"/>
      <w:numFmt w:val="bullet"/>
      <w:lvlText w:val="•"/>
      <w:lvlJc w:val="left"/>
      <w:pPr>
        <w:ind w:left="7907" w:hanging="36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283" w:hanging="167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0"/>
      <w:numFmt w:val="bullet"/>
      <w:lvlText w:val="•"/>
      <w:lvlJc w:val="left"/>
      <w:pPr>
        <w:ind w:left="1244" w:hanging="167"/>
      </w:pPr>
      <w:rPr/>
    </w:lvl>
    <w:lvl w:ilvl="2">
      <w:start w:val="0"/>
      <w:numFmt w:val="bullet"/>
      <w:lvlText w:val="•"/>
      <w:lvlJc w:val="left"/>
      <w:pPr>
        <w:ind w:left="2209" w:hanging="166.99999999999977"/>
      </w:pPr>
      <w:rPr/>
    </w:lvl>
    <w:lvl w:ilvl="3">
      <w:start w:val="0"/>
      <w:numFmt w:val="bullet"/>
      <w:lvlText w:val="•"/>
      <w:lvlJc w:val="left"/>
      <w:pPr>
        <w:ind w:left="3173" w:hanging="167"/>
      </w:pPr>
      <w:rPr/>
    </w:lvl>
    <w:lvl w:ilvl="4">
      <w:start w:val="0"/>
      <w:numFmt w:val="bullet"/>
      <w:lvlText w:val="•"/>
      <w:lvlJc w:val="left"/>
      <w:pPr>
        <w:ind w:left="4138" w:hanging="167"/>
      </w:pPr>
      <w:rPr/>
    </w:lvl>
    <w:lvl w:ilvl="5">
      <w:start w:val="0"/>
      <w:numFmt w:val="bullet"/>
      <w:lvlText w:val="•"/>
      <w:lvlJc w:val="left"/>
      <w:pPr>
        <w:ind w:left="5103" w:hanging="167"/>
      </w:pPr>
      <w:rPr/>
    </w:lvl>
    <w:lvl w:ilvl="6">
      <w:start w:val="0"/>
      <w:numFmt w:val="bullet"/>
      <w:lvlText w:val="•"/>
      <w:lvlJc w:val="left"/>
      <w:pPr>
        <w:ind w:left="6067" w:hanging="167"/>
      </w:pPr>
      <w:rPr/>
    </w:lvl>
    <w:lvl w:ilvl="7">
      <w:start w:val="0"/>
      <w:numFmt w:val="bullet"/>
      <w:lvlText w:val="•"/>
      <w:lvlJc w:val="left"/>
      <w:pPr>
        <w:ind w:left="7032" w:hanging="167"/>
      </w:pPr>
      <w:rPr/>
    </w:lvl>
    <w:lvl w:ilvl="8">
      <w:start w:val="0"/>
      <w:numFmt w:val="bullet"/>
      <w:lvlText w:val="•"/>
      <w:lvlJc w:val="left"/>
      <w:pPr>
        <w:ind w:left="7997" w:hanging="167"/>
      </w:pPr>
      <w:rPr/>
    </w:lvl>
  </w:abstractNum>
  <w:abstractNum w:abstractNumId="3">
    <w:lvl w:ilvl="0">
      <w:start w:val="3"/>
      <w:numFmt w:val="decimal"/>
      <w:lvlText w:val="%1."/>
      <w:lvlJc w:val="left"/>
      <w:pPr>
        <w:ind w:left="299" w:hanging="183.00000000000003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0"/>
      <w:numFmt w:val="bullet"/>
      <w:lvlText w:val="•"/>
      <w:lvlJc w:val="left"/>
      <w:pPr>
        <w:ind w:left="1262" w:hanging="183"/>
      </w:pPr>
      <w:rPr/>
    </w:lvl>
    <w:lvl w:ilvl="2">
      <w:start w:val="0"/>
      <w:numFmt w:val="bullet"/>
      <w:lvlText w:val="•"/>
      <w:lvlJc w:val="left"/>
      <w:pPr>
        <w:ind w:left="2225" w:hanging="183"/>
      </w:pPr>
      <w:rPr/>
    </w:lvl>
    <w:lvl w:ilvl="3">
      <w:start w:val="0"/>
      <w:numFmt w:val="bullet"/>
      <w:lvlText w:val="•"/>
      <w:lvlJc w:val="left"/>
      <w:pPr>
        <w:ind w:left="3187" w:hanging="183"/>
      </w:pPr>
      <w:rPr/>
    </w:lvl>
    <w:lvl w:ilvl="4">
      <w:start w:val="0"/>
      <w:numFmt w:val="bullet"/>
      <w:lvlText w:val="•"/>
      <w:lvlJc w:val="left"/>
      <w:pPr>
        <w:ind w:left="4150" w:hanging="183"/>
      </w:pPr>
      <w:rPr/>
    </w:lvl>
    <w:lvl w:ilvl="5">
      <w:start w:val="0"/>
      <w:numFmt w:val="bullet"/>
      <w:lvlText w:val="•"/>
      <w:lvlJc w:val="left"/>
      <w:pPr>
        <w:ind w:left="5113" w:hanging="183"/>
      </w:pPr>
      <w:rPr/>
    </w:lvl>
    <w:lvl w:ilvl="6">
      <w:start w:val="0"/>
      <w:numFmt w:val="bullet"/>
      <w:lvlText w:val="•"/>
      <w:lvlJc w:val="left"/>
      <w:pPr>
        <w:ind w:left="6075" w:hanging="183"/>
      </w:pPr>
      <w:rPr/>
    </w:lvl>
    <w:lvl w:ilvl="7">
      <w:start w:val="0"/>
      <w:numFmt w:val="bullet"/>
      <w:lvlText w:val="•"/>
      <w:lvlJc w:val="left"/>
      <w:pPr>
        <w:ind w:left="7038" w:hanging="183"/>
      </w:pPr>
      <w:rPr/>
    </w:lvl>
    <w:lvl w:ilvl="8">
      <w:start w:val="0"/>
      <w:numFmt w:val="bullet"/>
      <w:lvlText w:val="•"/>
      <w:lvlJc w:val="left"/>
      <w:pPr>
        <w:ind w:left="8001" w:hanging="182.9999999999991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477" w:hanging="360"/>
      </w:pPr>
      <w:rPr/>
    </w:lvl>
    <w:lvl w:ilvl="1">
      <w:start w:val="1"/>
      <w:numFmt w:val="lowerLetter"/>
      <w:lvlText w:val="%2."/>
      <w:lvlJc w:val="left"/>
      <w:pPr>
        <w:ind w:left="1197" w:hanging="360"/>
      </w:pPr>
      <w:rPr/>
    </w:lvl>
    <w:lvl w:ilvl="2">
      <w:start w:val="1"/>
      <w:numFmt w:val="lowerRoman"/>
      <w:lvlText w:val="%3."/>
      <w:lvlJc w:val="right"/>
      <w:pPr>
        <w:ind w:left="1917" w:hanging="180"/>
      </w:pPr>
      <w:rPr/>
    </w:lvl>
    <w:lvl w:ilvl="3">
      <w:start w:val="1"/>
      <w:numFmt w:val="decimal"/>
      <w:lvlText w:val="%4."/>
      <w:lvlJc w:val="left"/>
      <w:pPr>
        <w:ind w:left="2637" w:hanging="360"/>
      </w:pPr>
      <w:rPr/>
    </w:lvl>
    <w:lvl w:ilvl="4">
      <w:start w:val="1"/>
      <w:numFmt w:val="lowerLetter"/>
      <w:lvlText w:val="%5."/>
      <w:lvlJc w:val="left"/>
      <w:pPr>
        <w:ind w:left="3357" w:hanging="360"/>
      </w:pPr>
      <w:rPr/>
    </w:lvl>
    <w:lvl w:ilvl="5">
      <w:start w:val="1"/>
      <w:numFmt w:val="lowerRoman"/>
      <w:lvlText w:val="%6."/>
      <w:lvlJc w:val="right"/>
      <w:pPr>
        <w:ind w:left="4077" w:hanging="180"/>
      </w:pPr>
      <w:rPr/>
    </w:lvl>
    <w:lvl w:ilvl="6">
      <w:start w:val="1"/>
      <w:numFmt w:val="decimal"/>
      <w:lvlText w:val="%7."/>
      <w:lvlJc w:val="left"/>
      <w:pPr>
        <w:ind w:left="4797" w:hanging="360"/>
      </w:pPr>
      <w:rPr/>
    </w:lvl>
    <w:lvl w:ilvl="7">
      <w:start w:val="1"/>
      <w:numFmt w:val="lowerLetter"/>
      <w:lvlText w:val="%8."/>
      <w:lvlJc w:val="left"/>
      <w:pPr>
        <w:ind w:left="5517" w:hanging="360"/>
      </w:pPr>
      <w:rPr/>
    </w:lvl>
    <w:lvl w:ilvl="8">
      <w:start w:val="1"/>
      <w:numFmt w:val="lowerRoman"/>
      <w:lvlText w:val="%9."/>
      <w:lvlJc w:val="right"/>
      <w:pPr>
        <w:ind w:left="6237" w:hanging="180"/>
      </w:pPr>
      <w:rPr/>
    </w:lvl>
  </w:abstractNum>
  <w:abstractNum w:abstractNumId="5">
    <w:lvl w:ilvl="0">
      <w:start w:val="0"/>
      <w:numFmt w:val="bullet"/>
      <w:lvlText w:val="-"/>
      <w:lvlJc w:val="left"/>
      <w:pPr>
        <w:ind w:left="117" w:hanging="1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00" w:hanging="140"/>
      </w:pPr>
      <w:rPr/>
    </w:lvl>
    <w:lvl w:ilvl="2">
      <w:start w:val="0"/>
      <w:numFmt w:val="bullet"/>
      <w:lvlText w:val="•"/>
      <w:lvlJc w:val="left"/>
      <w:pPr>
        <w:ind w:left="2081" w:hanging="140"/>
      </w:pPr>
      <w:rPr/>
    </w:lvl>
    <w:lvl w:ilvl="3">
      <w:start w:val="0"/>
      <w:numFmt w:val="bullet"/>
      <w:lvlText w:val="•"/>
      <w:lvlJc w:val="left"/>
      <w:pPr>
        <w:ind w:left="3061" w:hanging="140"/>
      </w:pPr>
      <w:rPr/>
    </w:lvl>
    <w:lvl w:ilvl="4">
      <w:start w:val="0"/>
      <w:numFmt w:val="bullet"/>
      <w:lvlText w:val="•"/>
      <w:lvlJc w:val="left"/>
      <w:pPr>
        <w:ind w:left="4042" w:hanging="140"/>
      </w:pPr>
      <w:rPr/>
    </w:lvl>
    <w:lvl w:ilvl="5">
      <w:start w:val="0"/>
      <w:numFmt w:val="bullet"/>
      <w:lvlText w:val="•"/>
      <w:lvlJc w:val="left"/>
      <w:pPr>
        <w:ind w:left="5023" w:hanging="140"/>
      </w:pPr>
      <w:rPr/>
    </w:lvl>
    <w:lvl w:ilvl="6">
      <w:start w:val="0"/>
      <w:numFmt w:val="bullet"/>
      <w:lvlText w:val="•"/>
      <w:lvlJc w:val="left"/>
      <w:pPr>
        <w:ind w:left="6003" w:hanging="140"/>
      </w:pPr>
      <w:rPr/>
    </w:lvl>
    <w:lvl w:ilvl="7">
      <w:start w:val="0"/>
      <w:numFmt w:val="bullet"/>
      <w:lvlText w:val="•"/>
      <w:lvlJc w:val="left"/>
      <w:pPr>
        <w:ind w:left="6984" w:hanging="140"/>
      </w:pPr>
      <w:rPr/>
    </w:lvl>
    <w:lvl w:ilvl="8">
      <w:start w:val="0"/>
      <w:numFmt w:val="bullet"/>
      <w:lvlText w:val="•"/>
      <w:lvlJc w:val="left"/>
      <w:pPr>
        <w:ind w:left="7965" w:hanging="140"/>
      </w:pPr>
      <w:rPr/>
    </w:lvl>
  </w:abstractNum>
  <w:abstractNum w:abstractNumId="6">
    <w:lvl w:ilvl="0">
      <w:start w:val="2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720" w:hanging="720"/>
      </w:pPr>
      <w:rPr/>
    </w:lvl>
    <w:lvl w:ilvl="3">
      <w:start w:val="1"/>
      <w:numFmt w:val="decimal"/>
      <w:lvlText w:val="%1.%2.%3.%4."/>
      <w:lvlJc w:val="left"/>
      <w:pPr>
        <w:ind w:left="720" w:hanging="720"/>
      </w:pPr>
      <w:rPr/>
    </w:lvl>
    <w:lvl w:ilvl="4">
      <w:start w:val="1"/>
      <w:numFmt w:val="decimal"/>
      <w:lvlText w:val="%1.%2.%3.%4.%5."/>
      <w:lvlJc w:val="left"/>
      <w:pPr>
        <w:ind w:left="1080" w:hanging="1080"/>
      </w:pPr>
      <w:rPr/>
    </w:lvl>
    <w:lvl w:ilvl="5">
      <w:start w:val="1"/>
      <w:numFmt w:val="decimal"/>
      <w:lvlText w:val="%1.%2.%3.%4.%5.%6."/>
      <w:lvlJc w:val="left"/>
      <w:pPr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800"/>
      </w:pPr>
      <w:rPr/>
    </w:lvl>
  </w:abstractNum>
  <w:abstractNum w:abstractNumId="7">
    <w:lvl w:ilvl="0">
      <w:start w:val="3"/>
      <w:numFmt w:val="decimal"/>
      <w:lvlText w:val="%1"/>
      <w:lvlJc w:val="left"/>
      <w:pPr>
        <w:ind w:left="537" w:hanging="420"/>
      </w:pPr>
      <w:rPr/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3">
      <w:start w:val="0"/>
      <w:numFmt w:val="bullet"/>
      <w:lvlText w:val="•"/>
      <w:lvlJc w:val="left"/>
      <w:pPr>
        <w:ind w:left="5363" w:hanging="600"/>
      </w:pPr>
      <w:rPr/>
    </w:lvl>
    <w:lvl w:ilvl="4">
      <w:start w:val="0"/>
      <w:numFmt w:val="bullet"/>
      <w:lvlText w:val="•"/>
      <w:lvlJc w:val="left"/>
      <w:pPr>
        <w:ind w:left="6015" w:hanging="600"/>
      </w:pPr>
      <w:rPr/>
    </w:lvl>
    <w:lvl w:ilvl="5">
      <w:start w:val="0"/>
      <w:numFmt w:val="bullet"/>
      <w:lvlText w:val="•"/>
      <w:lvlJc w:val="left"/>
      <w:pPr>
        <w:ind w:left="6667" w:hanging="600"/>
      </w:pPr>
      <w:rPr/>
    </w:lvl>
    <w:lvl w:ilvl="6">
      <w:start w:val="0"/>
      <w:numFmt w:val="bullet"/>
      <w:lvlText w:val="•"/>
      <w:lvlJc w:val="left"/>
      <w:pPr>
        <w:ind w:left="7319" w:hanging="600"/>
      </w:pPr>
      <w:rPr/>
    </w:lvl>
    <w:lvl w:ilvl="7">
      <w:start w:val="0"/>
      <w:numFmt w:val="bullet"/>
      <w:lvlText w:val="•"/>
      <w:lvlJc w:val="left"/>
      <w:pPr>
        <w:ind w:left="7970" w:hanging="600"/>
      </w:pPr>
      <w:rPr/>
    </w:lvl>
    <w:lvl w:ilvl="8">
      <w:start w:val="0"/>
      <w:numFmt w:val="bullet"/>
      <w:lvlText w:val="•"/>
      <w:lvlJc w:val="left"/>
      <w:pPr>
        <w:ind w:left="8622" w:hanging="600"/>
      </w:pPr>
      <w:rPr/>
    </w:lvl>
  </w:abstractNum>
  <w:abstractNum w:abstractNumId="8">
    <w:lvl w:ilvl="0">
      <w:start w:val="2"/>
      <w:numFmt w:val="decimal"/>
      <w:lvlText w:val="%1."/>
      <w:lvlJc w:val="left"/>
      <w:pPr>
        <w:ind w:left="350" w:hanging="2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71" w:hanging="240"/>
      </w:pPr>
      <w:rPr/>
    </w:lvl>
    <w:lvl w:ilvl="2">
      <w:start w:val="0"/>
      <w:numFmt w:val="bullet"/>
      <w:lvlText w:val="•"/>
      <w:lvlJc w:val="left"/>
      <w:pPr>
        <w:ind w:left="1983" w:hanging="240"/>
      </w:pPr>
      <w:rPr/>
    </w:lvl>
    <w:lvl w:ilvl="3">
      <w:start w:val="0"/>
      <w:numFmt w:val="bullet"/>
      <w:lvlText w:val="•"/>
      <w:lvlJc w:val="left"/>
      <w:pPr>
        <w:ind w:left="2795" w:hanging="240"/>
      </w:pPr>
      <w:rPr/>
    </w:lvl>
    <w:lvl w:ilvl="4">
      <w:start w:val="0"/>
      <w:numFmt w:val="bullet"/>
      <w:lvlText w:val="•"/>
      <w:lvlJc w:val="left"/>
      <w:pPr>
        <w:ind w:left="3607" w:hanging="240"/>
      </w:pPr>
      <w:rPr/>
    </w:lvl>
    <w:lvl w:ilvl="5">
      <w:start w:val="0"/>
      <w:numFmt w:val="bullet"/>
      <w:lvlText w:val="•"/>
      <w:lvlJc w:val="left"/>
      <w:pPr>
        <w:ind w:left="4419" w:hanging="240"/>
      </w:pPr>
      <w:rPr/>
    </w:lvl>
    <w:lvl w:ilvl="6">
      <w:start w:val="0"/>
      <w:numFmt w:val="bullet"/>
      <w:lvlText w:val="•"/>
      <w:lvlJc w:val="left"/>
      <w:pPr>
        <w:ind w:left="5230" w:hanging="240"/>
      </w:pPr>
      <w:rPr/>
    </w:lvl>
    <w:lvl w:ilvl="7">
      <w:start w:val="0"/>
      <w:numFmt w:val="bullet"/>
      <w:lvlText w:val="•"/>
      <w:lvlJc w:val="left"/>
      <w:pPr>
        <w:ind w:left="6042" w:hanging="240"/>
      </w:pPr>
      <w:rPr/>
    </w:lvl>
    <w:lvl w:ilvl="8">
      <w:start w:val="0"/>
      <w:numFmt w:val="bullet"/>
      <w:lvlText w:val="•"/>
      <w:lvlJc w:val="left"/>
      <w:pPr>
        <w:ind w:left="6854" w:hanging="240"/>
      </w:pPr>
      <w:rPr/>
    </w:lvl>
  </w:abstractNum>
  <w:abstractNum w:abstractNumId="9">
    <w:lvl w:ilvl="0">
      <w:start w:val="5"/>
      <w:numFmt w:val="decimal"/>
      <w:lvlText w:val="%1."/>
      <w:lvlJc w:val="left"/>
      <w:pPr>
        <w:ind w:left="350" w:hanging="24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171" w:hanging="240"/>
      </w:pPr>
      <w:rPr/>
    </w:lvl>
    <w:lvl w:ilvl="2">
      <w:start w:val="0"/>
      <w:numFmt w:val="bullet"/>
      <w:lvlText w:val="•"/>
      <w:lvlJc w:val="left"/>
      <w:pPr>
        <w:ind w:left="1983" w:hanging="240"/>
      </w:pPr>
      <w:rPr/>
    </w:lvl>
    <w:lvl w:ilvl="3">
      <w:start w:val="0"/>
      <w:numFmt w:val="bullet"/>
      <w:lvlText w:val="•"/>
      <w:lvlJc w:val="left"/>
      <w:pPr>
        <w:ind w:left="2795" w:hanging="240"/>
      </w:pPr>
      <w:rPr/>
    </w:lvl>
    <w:lvl w:ilvl="4">
      <w:start w:val="0"/>
      <w:numFmt w:val="bullet"/>
      <w:lvlText w:val="•"/>
      <w:lvlJc w:val="left"/>
      <w:pPr>
        <w:ind w:left="3607" w:hanging="240"/>
      </w:pPr>
      <w:rPr/>
    </w:lvl>
    <w:lvl w:ilvl="5">
      <w:start w:val="0"/>
      <w:numFmt w:val="bullet"/>
      <w:lvlText w:val="•"/>
      <w:lvlJc w:val="left"/>
      <w:pPr>
        <w:ind w:left="4419" w:hanging="240"/>
      </w:pPr>
      <w:rPr/>
    </w:lvl>
    <w:lvl w:ilvl="6">
      <w:start w:val="0"/>
      <w:numFmt w:val="bullet"/>
      <w:lvlText w:val="•"/>
      <w:lvlJc w:val="left"/>
      <w:pPr>
        <w:ind w:left="5230" w:hanging="240"/>
      </w:pPr>
      <w:rPr/>
    </w:lvl>
    <w:lvl w:ilvl="7">
      <w:start w:val="0"/>
      <w:numFmt w:val="bullet"/>
      <w:lvlText w:val="•"/>
      <w:lvlJc w:val="left"/>
      <w:pPr>
        <w:ind w:left="6042" w:hanging="240"/>
      </w:pPr>
      <w:rPr/>
    </w:lvl>
    <w:lvl w:ilvl="8">
      <w:start w:val="0"/>
      <w:numFmt w:val="bullet"/>
      <w:lvlText w:val="•"/>
      <w:lvlJc w:val="left"/>
      <w:pPr>
        <w:ind w:left="6854" w:hanging="24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6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0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7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2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92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830" w:hanging="360"/>
      </w:pPr>
      <w:rPr/>
    </w:lvl>
    <w:lvl w:ilvl="1">
      <w:start w:val="1"/>
      <w:numFmt w:val="lowerLetter"/>
      <w:lvlText w:val="%2."/>
      <w:lvlJc w:val="left"/>
      <w:pPr>
        <w:ind w:left="1550" w:hanging="360"/>
      </w:pPr>
      <w:rPr/>
    </w:lvl>
    <w:lvl w:ilvl="2">
      <w:start w:val="1"/>
      <w:numFmt w:val="lowerRoman"/>
      <w:lvlText w:val="%3."/>
      <w:lvlJc w:val="right"/>
      <w:pPr>
        <w:ind w:left="2270" w:hanging="180"/>
      </w:pPr>
      <w:rPr/>
    </w:lvl>
    <w:lvl w:ilvl="3">
      <w:start w:val="1"/>
      <w:numFmt w:val="decimal"/>
      <w:lvlText w:val="%4."/>
      <w:lvlJc w:val="left"/>
      <w:pPr>
        <w:ind w:left="2990" w:hanging="360"/>
      </w:pPr>
      <w:rPr/>
    </w:lvl>
    <w:lvl w:ilvl="4">
      <w:start w:val="1"/>
      <w:numFmt w:val="lowerLetter"/>
      <w:lvlText w:val="%5."/>
      <w:lvlJc w:val="left"/>
      <w:pPr>
        <w:ind w:left="3710" w:hanging="360"/>
      </w:pPr>
      <w:rPr/>
    </w:lvl>
    <w:lvl w:ilvl="5">
      <w:start w:val="1"/>
      <w:numFmt w:val="lowerRoman"/>
      <w:lvlText w:val="%6."/>
      <w:lvlJc w:val="right"/>
      <w:pPr>
        <w:ind w:left="4430" w:hanging="180"/>
      </w:pPr>
      <w:rPr/>
    </w:lvl>
    <w:lvl w:ilvl="6">
      <w:start w:val="1"/>
      <w:numFmt w:val="decimal"/>
      <w:lvlText w:val="%7."/>
      <w:lvlJc w:val="left"/>
      <w:pPr>
        <w:ind w:left="5150" w:hanging="360"/>
      </w:pPr>
      <w:rPr/>
    </w:lvl>
    <w:lvl w:ilvl="7">
      <w:start w:val="1"/>
      <w:numFmt w:val="lowerLetter"/>
      <w:lvlText w:val="%8."/>
      <w:lvlJc w:val="left"/>
      <w:pPr>
        <w:ind w:left="5870" w:hanging="360"/>
      </w:pPr>
      <w:rPr/>
    </w:lvl>
    <w:lvl w:ilvl="8">
      <w:start w:val="1"/>
      <w:numFmt w:val="lowerRoman"/>
      <w:lvlText w:val="%9."/>
      <w:lvlJc w:val="right"/>
      <w:pPr>
        <w:ind w:left="6590" w:hanging="180"/>
      </w:pPr>
      <w:rPr/>
    </w:lvl>
  </w:abstractNum>
  <w:abstractNum w:abstractNumId="12">
    <w:lvl w:ilvl="0">
      <w:start w:val="2"/>
      <w:numFmt w:val="decimal"/>
      <w:lvlText w:val="%1."/>
      <w:lvlJc w:val="left"/>
      <w:pPr>
        <w:ind w:left="470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•"/>
      <w:lvlJc w:val="left"/>
      <w:pPr>
        <w:ind w:left="1279" w:hanging="360"/>
      </w:pPr>
      <w:rPr/>
    </w:lvl>
    <w:lvl w:ilvl="2">
      <w:start w:val="0"/>
      <w:numFmt w:val="bullet"/>
      <w:lvlText w:val="•"/>
      <w:lvlJc w:val="left"/>
      <w:pPr>
        <w:ind w:left="2079" w:hanging="360"/>
      </w:pPr>
      <w:rPr/>
    </w:lvl>
    <w:lvl w:ilvl="3">
      <w:start w:val="0"/>
      <w:numFmt w:val="bullet"/>
      <w:lvlText w:val="•"/>
      <w:lvlJc w:val="left"/>
      <w:pPr>
        <w:ind w:left="2879" w:hanging="360"/>
      </w:pPr>
      <w:rPr/>
    </w:lvl>
    <w:lvl w:ilvl="4">
      <w:start w:val="0"/>
      <w:numFmt w:val="bullet"/>
      <w:lvlText w:val="•"/>
      <w:lvlJc w:val="left"/>
      <w:pPr>
        <w:ind w:left="3679" w:hanging="360"/>
      </w:pPr>
      <w:rPr/>
    </w:lvl>
    <w:lvl w:ilvl="5">
      <w:start w:val="0"/>
      <w:numFmt w:val="bullet"/>
      <w:lvlText w:val="•"/>
      <w:lvlJc w:val="left"/>
      <w:pPr>
        <w:ind w:left="4479" w:hanging="360"/>
      </w:pPr>
      <w:rPr/>
    </w:lvl>
    <w:lvl w:ilvl="6">
      <w:start w:val="0"/>
      <w:numFmt w:val="bullet"/>
      <w:lvlText w:val="•"/>
      <w:lvlJc w:val="left"/>
      <w:pPr>
        <w:ind w:left="5278" w:hanging="360"/>
      </w:pPr>
      <w:rPr/>
    </w:lvl>
    <w:lvl w:ilvl="7">
      <w:start w:val="0"/>
      <w:numFmt w:val="bullet"/>
      <w:lvlText w:val="•"/>
      <w:lvlJc w:val="left"/>
      <w:pPr>
        <w:ind w:left="6078" w:hanging="360"/>
      </w:pPr>
      <w:rPr/>
    </w:lvl>
    <w:lvl w:ilvl="8">
      <w:start w:val="0"/>
      <w:numFmt w:val="bullet"/>
      <w:lvlText w:val="•"/>
      <w:lvlJc w:val="left"/>
      <w:pPr>
        <w:ind w:left="6878" w:hanging="360"/>
      </w:pPr>
      <w:rPr/>
    </w:lvl>
  </w:abstractNum>
  <w:abstractNum w:abstractNumId="13">
    <w:lvl w:ilvl="0">
      <w:start w:val="3"/>
      <w:numFmt w:val="decimal"/>
      <w:lvlText w:val="%1."/>
      <w:lvlJc w:val="left"/>
      <w:pPr>
        <w:ind w:left="376" w:hanging="236"/>
      </w:pPr>
      <w:rPr/>
    </w:lvl>
    <w:lvl w:ilvl="1">
      <w:start w:val="0"/>
      <w:numFmt w:val="bullet"/>
      <w:lvlText w:val="•"/>
      <w:lvlJc w:val="left"/>
      <w:pPr>
        <w:ind w:left="1184" w:hanging="235.9999999999999"/>
      </w:pPr>
      <w:rPr/>
    </w:lvl>
    <w:lvl w:ilvl="2">
      <w:start w:val="0"/>
      <w:numFmt w:val="bullet"/>
      <w:lvlText w:val="•"/>
      <w:lvlJc w:val="left"/>
      <w:pPr>
        <w:ind w:left="1998" w:hanging="235.99999999999977"/>
      </w:pPr>
      <w:rPr/>
    </w:lvl>
    <w:lvl w:ilvl="3">
      <w:start w:val="0"/>
      <w:numFmt w:val="bullet"/>
      <w:lvlText w:val="•"/>
      <w:lvlJc w:val="left"/>
      <w:pPr>
        <w:ind w:left="2812" w:hanging="236.00000000000045"/>
      </w:pPr>
      <w:rPr/>
    </w:lvl>
    <w:lvl w:ilvl="4">
      <w:start w:val="0"/>
      <w:numFmt w:val="bullet"/>
      <w:lvlText w:val="•"/>
      <w:lvlJc w:val="left"/>
      <w:pPr>
        <w:ind w:left="3626" w:hanging="236"/>
      </w:pPr>
      <w:rPr/>
    </w:lvl>
    <w:lvl w:ilvl="5">
      <w:start w:val="0"/>
      <w:numFmt w:val="bullet"/>
      <w:lvlText w:val="•"/>
      <w:lvlJc w:val="left"/>
      <w:pPr>
        <w:ind w:left="4440" w:hanging="236"/>
      </w:pPr>
      <w:rPr/>
    </w:lvl>
    <w:lvl w:ilvl="6">
      <w:start w:val="0"/>
      <w:numFmt w:val="bullet"/>
      <w:lvlText w:val="•"/>
      <w:lvlJc w:val="left"/>
      <w:pPr>
        <w:ind w:left="5253" w:hanging="236.0000000000009"/>
      </w:pPr>
      <w:rPr/>
    </w:lvl>
    <w:lvl w:ilvl="7">
      <w:start w:val="0"/>
      <w:numFmt w:val="bullet"/>
      <w:lvlText w:val="•"/>
      <w:lvlJc w:val="left"/>
      <w:pPr>
        <w:ind w:left="6067" w:hanging="236"/>
      </w:pPr>
      <w:rPr/>
    </w:lvl>
    <w:lvl w:ilvl="8">
      <w:start w:val="0"/>
      <w:numFmt w:val="bullet"/>
      <w:lvlText w:val="•"/>
      <w:lvlJc w:val="left"/>
      <w:pPr>
        <w:ind w:left="6881" w:hanging="236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291" w:hanging="181"/>
      </w:pPr>
      <w:rPr>
        <w:rFonts w:ascii="Times New Roman" w:cs="Times New Roman" w:eastAsia="Times New Roman" w:hAnsi="Times New Roman"/>
        <w:sz w:val="22"/>
        <w:szCs w:val="22"/>
      </w:rPr>
    </w:lvl>
    <w:lvl w:ilvl="1">
      <w:start w:val="0"/>
      <w:numFmt w:val="bullet"/>
      <w:lvlText w:val="•"/>
      <w:lvlJc w:val="left"/>
      <w:pPr>
        <w:ind w:left="1117" w:hanging="181"/>
      </w:pPr>
      <w:rPr/>
    </w:lvl>
    <w:lvl w:ilvl="2">
      <w:start w:val="0"/>
      <w:numFmt w:val="bullet"/>
      <w:lvlText w:val="•"/>
      <w:lvlJc w:val="left"/>
      <w:pPr>
        <w:ind w:left="1935" w:hanging="181"/>
      </w:pPr>
      <w:rPr/>
    </w:lvl>
    <w:lvl w:ilvl="3">
      <w:start w:val="0"/>
      <w:numFmt w:val="bullet"/>
      <w:lvlText w:val="•"/>
      <w:lvlJc w:val="left"/>
      <w:pPr>
        <w:ind w:left="2753" w:hanging="181"/>
      </w:pPr>
      <w:rPr/>
    </w:lvl>
    <w:lvl w:ilvl="4">
      <w:start w:val="0"/>
      <w:numFmt w:val="bullet"/>
      <w:lvlText w:val="•"/>
      <w:lvlJc w:val="left"/>
      <w:pPr>
        <w:ind w:left="3571" w:hanging="181"/>
      </w:pPr>
      <w:rPr/>
    </w:lvl>
    <w:lvl w:ilvl="5">
      <w:start w:val="0"/>
      <w:numFmt w:val="bullet"/>
      <w:lvlText w:val="•"/>
      <w:lvlJc w:val="left"/>
      <w:pPr>
        <w:ind w:left="4389" w:hanging="181"/>
      </w:pPr>
      <w:rPr/>
    </w:lvl>
    <w:lvl w:ilvl="6">
      <w:start w:val="0"/>
      <w:numFmt w:val="bullet"/>
      <w:lvlText w:val="•"/>
      <w:lvlJc w:val="left"/>
      <w:pPr>
        <w:ind w:left="5206" w:hanging="181"/>
      </w:pPr>
      <w:rPr/>
    </w:lvl>
    <w:lvl w:ilvl="7">
      <w:start w:val="0"/>
      <w:numFmt w:val="bullet"/>
      <w:lvlText w:val="•"/>
      <w:lvlJc w:val="left"/>
      <w:pPr>
        <w:ind w:left="6024" w:hanging="181"/>
      </w:pPr>
      <w:rPr/>
    </w:lvl>
    <w:lvl w:ilvl="8">
      <w:start w:val="0"/>
      <w:numFmt w:val="bullet"/>
      <w:lvlText w:val="•"/>
      <w:lvlJc w:val="left"/>
      <w:pPr>
        <w:ind w:left="6842" w:hanging="181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117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52AC0"/>
    <w:rPr>
      <w:rFonts w:ascii="Times New Roman" w:cs="Times New Roman" w:eastAsia="Times New Roman" w:hAnsi="Times New Roman"/>
      <w:lang w:bidi="ru-RU" w:eastAsia="ru-RU" w:val="ru-RU"/>
    </w:rPr>
  </w:style>
  <w:style w:type="paragraph" w:styleId="1">
    <w:name w:val="heading 1"/>
    <w:basedOn w:val="a"/>
    <w:uiPriority w:val="9"/>
    <w:qFormat w:val="1"/>
    <w:pPr>
      <w:ind w:left="117"/>
      <w:outlineLvl w:val="0"/>
    </w:pPr>
    <w:rPr>
      <w:b w:val="1"/>
      <w:bCs w:val="1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link w:val="a4"/>
    <w:uiPriority w:val="1"/>
    <w:qFormat w:val="1"/>
    <w:rPr>
      <w:sz w:val="24"/>
      <w:szCs w:val="24"/>
    </w:rPr>
  </w:style>
  <w:style w:type="paragraph" w:styleId="a5">
    <w:name w:val="List Paragraph"/>
    <w:basedOn w:val="a"/>
    <w:uiPriority w:val="1"/>
    <w:qFormat w:val="1"/>
    <w:pPr>
      <w:ind w:left="117"/>
    </w:pPr>
  </w:style>
  <w:style w:type="paragraph" w:styleId="TableParagraph" w:customStyle="1">
    <w:name w:val="Table Paragraph"/>
    <w:basedOn w:val="a"/>
    <w:uiPriority w:val="1"/>
    <w:qFormat w:val="1"/>
  </w:style>
  <w:style w:type="character" w:styleId="a6">
    <w:name w:val="Hyperlink"/>
    <w:basedOn w:val="a0"/>
    <w:uiPriority w:val="99"/>
    <w:unhideWhenUsed w:val="1"/>
    <w:rsid w:val="0014184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41848"/>
    <w:pPr>
      <w:widowControl w:val="1"/>
      <w:autoSpaceDE w:val="1"/>
      <w:autoSpaceDN w:val="1"/>
      <w:jc w:val="both"/>
    </w:pPr>
    <w:rPr>
      <w:lang w:val="ru-RU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4" w:customStyle="1">
    <w:name w:val="Основной текст Знак"/>
    <w:basedOn w:val="a0"/>
    <w:link w:val="a3"/>
    <w:uiPriority w:val="1"/>
    <w:rsid w:val="007F5D0D"/>
    <w:rPr>
      <w:rFonts w:ascii="Times New Roman" w:cs="Times New Roman" w:eastAsia="Times New Roman" w:hAnsi="Times New Roman"/>
      <w:sz w:val="24"/>
      <w:szCs w:val="24"/>
      <w:lang w:bidi="ru-RU" w:eastAsia="ru-RU" w:val="ru-RU"/>
    </w:rPr>
  </w:style>
  <w:style w:type="paragraph" w:styleId="a8">
    <w:name w:val="caption"/>
    <w:basedOn w:val="a"/>
    <w:qFormat w:val="1"/>
    <w:rsid w:val="001609FB"/>
    <w:pPr>
      <w:widowControl w:val="1"/>
      <w:autoSpaceDE w:val="1"/>
      <w:autoSpaceDN w:val="1"/>
      <w:jc w:val="center"/>
    </w:pPr>
    <w:rPr>
      <w:sz w:val="24"/>
      <w:szCs w:val="20"/>
      <w:lang w:bidi="ar-S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footer" Target="footer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VbMFcYJhp1Z/CozT8uNq4Ne2ZQ==">CgMxLjAyCGguZ2pkZ3hzMgloLjMwajB6bGwyCWguMWZvYjl0ZTIJaC4zem55c2g3MgloLjJldDkycDAyCGgudHlqY3d0MgloLjNkeTZ2a204AHIhMTgzcGtydFRxUWc3UzB5YjBGRmthcW9ock9VTkx0azBR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2023-05-31T03:49:00Z</dcterms:created>
  <dc:creator>*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2021-02-18T00:00:00Z</vt:filetime>
  </property>
  <property fmtid="{D5CDD505-2E9C-101B-9397-08002B2CF9AE}" pid="5" name="LastSaved">
    <vt:lpwstr>2021-02-18T00:00:00Z</vt:lpwstr>
  </property>
  <property fmtid="{D5CDD505-2E9C-101B-9397-08002B2CF9AE}" pid="6" name="Creator">
    <vt:lpwstr>Microsoft® Word 2010</vt:lpwstr>
  </property>
  <property fmtid="{D5CDD505-2E9C-101B-9397-08002B2CF9AE}" pid="7" name="Created">
    <vt:lpwstr>2019-10-28T00:00:00Z</vt:lpwstr>
  </property>
</Properties>
</file>