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1.5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ППССЗ по специальности 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34.02.01 Сестринское дело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ПРОФЕССИОНАЛЬНОГО МОДУЛЯ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«ПМ 01. ПРОВЕДЕНИЕ МЕРОПРИЯТИЙ ПО ПРОФИЛАКТИКЕ ИНФЕКЦИЙ, </w:t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СВЯЗАННЫХ С ОКАЗАНИЕМ МЕДИЦИНСКОЙ ПОМОЩИ»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pgSz w:h="16840" w:w="11907" w:orient="portrait"/>
          <w:pgMar w:bottom="1134" w:top="1134" w:left="1701" w:right="567" w:header="709" w:footer="709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2024 г.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профессионального модуля ПМ.01 «Проведение мероприятий по профилактике инфекций, связанных с оказанием медицинской помощи» является частью ППССЗ, разработана: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на основе федерального государственного образовательного стандарта среднего профессионального образования по специальности 34.02.01. Сестринское дело, утвержденного Приказом Минпросвещения России от 4 июля 2022 г. N 527,  зарегистрирован в Министерстве юстиции Российской федерации 29 июля 2022 года, регистрационный номер 69452;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et92p0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на основе примерной образовательной программы подготовки специалистов среднего звена специальность 34.02.01 Сестринское дело, уровень профессионального образования Среднее профессиональное образование, утвержденной протоколом Федерального учебно-методического объединения по УГПС 34.00.00 Сестринское дело, от 19.08.2022 № 5, зарегистрированной в государственном реестре примерных основных образовательных программ рег. № 53, приказ ФГБОУ ДПО ИРПО № П-40 от 08.02.2023; 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 учетом требований профессионального стандарта «Медицинская сестра/медицинский брат», утвержденного приказом Министерства труда и соцзащиты РФ от 31.07.2020 № 475н, регистрационный номер 1332.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Исупова М.А., преподаватель, Бюджетное учреждение профессионального образования Ханты–Мансийского автономного округа - Югры «Нижневартовский медицинский колледж»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2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Зиязова Ю.Е., заместитель директора по учебно-практической работе,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           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профессионального модуля рассмотрена на заседании методического объединения № 4, протокол № ___  от «____» ___________ 202__  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Layout w:type="fixed"/>
        <w:tblLook w:val="0400"/>
      </w:tblPr>
      <w:tblGrid>
        <w:gridCol w:w="7505"/>
        <w:gridCol w:w="1855"/>
        <w:tblGridChange w:id="0">
          <w:tblGrid>
            <w:gridCol w:w="7505"/>
            <w:gridCol w:w="18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РАБОЧЕЙ ПРОГРАММЫ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ПРОФЕССИОНАЛЬНОГО МОДУЛЯ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ПРОФЕССИОНАЛЬНОГО                                                                                                                    МОДУЛЯ                           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044">
            <w:pPr>
              <w:ind w:left="644" w:firstLine="0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45">
            <w:pPr>
              <w:ind w:left="644" w:firstLine="0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left="644" w:firstLine="0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                                     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ПРОФЕССИОНАЛЬНОГО МОДУЛЯ</w:t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18</w:t>
            </w:r>
          </w:p>
        </w:tc>
      </w:tr>
    </w:tbl>
    <w:p w:rsidR="00000000" w:rsidDel="00000000" w:rsidP="00000000" w:rsidRDefault="00000000" w:rsidRPr="00000000" w14:paraId="0000004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</w:t>
      </w:r>
    </w:p>
    <w:p w:rsidR="00000000" w:rsidDel="00000000" w:rsidP="00000000" w:rsidRDefault="00000000" w:rsidRPr="00000000" w14:paraId="0000006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ПРОФЕССИОНАЛЬНОГО МОДУЛЯ</w:t>
      </w:r>
    </w:p>
    <w:p w:rsidR="00000000" w:rsidDel="00000000" w:rsidP="00000000" w:rsidRDefault="00000000" w:rsidRPr="00000000" w14:paraId="0000006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«ПМ 01. ПРОВЕДЕНИЕ МЕРОПРИЯТИЙ ПО ПРОФИЛАКТИКЕ ИНФЕКЦИЙ, </w:t>
      </w:r>
    </w:p>
    <w:p w:rsidR="00000000" w:rsidDel="00000000" w:rsidP="00000000" w:rsidRDefault="00000000" w:rsidRPr="00000000" w14:paraId="0000006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СВЯЗАННЫХ С ОКАЗАНИЕМ МЕДИЦИНСКОЙ ПОМОЩИ»</w:t>
      </w:r>
    </w:p>
    <w:p w:rsidR="00000000" w:rsidDel="00000000" w:rsidP="00000000" w:rsidRDefault="00000000" w:rsidRPr="00000000" w14:paraId="0000006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Цель и планируемые результаты освоения профессионального модуля </w:t>
      </w:r>
    </w:p>
    <w:p w:rsidR="00000000" w:rsidDel="00000000" w:rsidP="00000000" w:rsidRDefault="00000000" w:rsidRPr="00000000" w14:paraId="0000006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результате изучения профессионального модуля обучающихся должен освоить основной вид деятельности «Проведение мероприятий по профилактике инфекций, связанных с оказанием медицинской помощи» и соответствующие ему общие компетенции и профессиональные компетенции:</w:t>
      </w:r>
    </w:p>
    <w:p w:rsidR="00000000" w:rsidDel="00000000" w:rsidP="00000000" w:rsidRDefault="00000000" w:rsidRPr="00000000" w14:paraId="0000006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1.1.1. Перечень общих компетенций </w:t>
      </w:r>
    </w:p>
    <w:tbl>
      <w:tblPr>
        <w:tblStyle w:val="Table2"/>
        <w:tblW w:w="95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29"/>
        <w:gridCol w:w="8341"/>
        <w:tblGridChange w:id="0">
          <w:tblGrid>
            <w:gridCol w:w="1229"/>
            <w:gridCol w:w="834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pStyle w:val="Heading2"/>
              <w:spacing w:after="0" w:before="0" w:line="276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общих компетенций</w:t>
            </w:r>
          </w:p>
        </w:tc>
      </w:tr>
      <w:tr>
        <w:trPr>
          <w:cantSplit w:val="0"/>
          <w:trHeight w:val="3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Эффективно взаимодействовать и работать в коллективе и команде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Пользоваться профессиональной документацией на государственном и иностранном языках</w:t>
            </w:r>
          </w:p>
        </w:tc>
      </w:tr>
    </w:tbl>
    <w:p w:rsidR="00000000" w:rsidDel="00000000" w:rsidP="00000000" w:rsidRDefault="00000000" w:rsidRPr="00000000" w14:paraId="0000007E">
      <w:pPr>
        <w:pStyle w:val="Heading2"/>
        <w:spacing w:after="0" w:before="0" w:line="276" w:lineRule="auto"/>
        <w:ind w:firstLine="709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2"/>
        <w:spacing w:after="0" w:before="0" w:line="276" w:lineRule="auto"/>
        <w:ind w:firstLine="709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1.1.2. Перечень профессиональных компетенций </w:t>
      </w:r>
    </w:p>
    <w:tbl>
      <w:tblPr>
        <w:tblStyle w:val="Table3"/>
        <w:tblW w:w="95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4"/>
        <w:gridCol w:w="8366"/>
        <w:tblGridChange w:id="0">
          <w:tblGrid>
            <w:gridCol w:w="1204"/>
            <w:gridCol w:w="836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видов деятельности и профессиональных компетенций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ВД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Проведение мероприятий по профилактике инфекций, связанных с оказанием медицинской помощи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ПК 1.1.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Организовывать рабочее место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ПК 1.2.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Обеспечивать безопасную окружающую среду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ПК 1.3.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Обеспечивать внутренний контроль качества и безопасности медицинской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1.1.3. В результате освоения профессионального модуля обучающийся должен</w:t>
      </w:r>
    </w:p>
    <w:tbl>
      <w:tblPr>
        <w:tblStyle w:val="Table4"/>
        <w:tblW w:w="94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2"/>
        <w:gridCol w:w="6663"/>
        <w:tblGridChange w:id="0">
          <w:tblGrid>
            <w:gridCol w:w="2802"/>
            <w:gridCol w:w="666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Владеть навыками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организации рабочего места;</w:t>
            </w:r>
          </w:p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обеспечения безопасной окружающей среды в помещениях с асептическим режимом, в том числе в стерилизационном отделении (кабинете), медицинской организации;</w:t>
            </w:r>
          </w:p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обеспечения внутреннего контроля качества и безопасности медицинской деятельности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0" w:lineRule="auto"/>
              <w:ind w:firstLine="1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организовывать рабочее место;</w:t>
            </w:r>
          </w:p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применять средства индивидуальной защиты;</w:t>
            </w:r>
          </w:p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соблюдать санитарно-эпидемиологические требования и нормативы медицинской организации, в том числе санитарно-противоэпидемический режим стерилизационного отделения (кабинета);</w:t>
            </w:r>
          </w:p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соблюдать меры асептики и антисептики, принципы индивидуальной изоляции при выполнении медицинских вмешательств;</w:t>
            </w:r>
          </w:p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сбор, обеззараживание и временное хранение медицинских отходов в местах их образования в медицинской организации;</w:t>
            </w:r>
          </w:p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соблюдать требования охраны труда при обращении с острыми (колющими и режущими) инструментами, биологическими материалами;</w:t>
            </w:r>
          </w:p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экстренные профилактические мероприятия при возникновении аварийных ситуаций с риском инфицирования медицинских работников;</w:t>
            </w:r>
          </w:p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прием медицинских изделий в стерилизационном отделении (кабинете);</w:t>
            </w:r>
          </w:p>
          <w:p w:rsidR="00000000" w:rsidDel="00000000" w:rsidP="00000000" w:rsidRDefault="00000000" w:rsidRPr="00000000" w14:paraId="0000009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дезинфекцию и предстерилизационную очистку медицинских изделий ручным и механизированным способом; </w:t>
            </w:r>
          </w:p>
          <w:p w:rsidR="00000000" w:rsidDel="00000000" w:rsidP="00000000" w:rsidRDefault="00000000" w:rsidRPr="00000000" w14:paraId="0000009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стерилизацию медицинских изделий;</w:t>
            </w:r>
          </w:p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обеспечивать хранение и выдачу стерильных медицинских изделий;</w:t>
            </w:r>
          </w:p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соблюдать правила эксплуатации оборудования и охраны труда при работе в помещениях с асептическим режимом, в том числе стерилизационном отделении (кабинете);</w:t>
            </w:r>
          </w:p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проводить отбор проб для определения качества предстерилизационной очистки медицинских изделий; 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сортировку и упаковку медицинских изделий в соответствии с видом стерилизации;</w:t>
            </w:r>
          </w:p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размещать индикаторы в стерилизаторах в соответствии с инструкцией по применению и нормативными правовыми актами;</w:t>
            </w:r>
          </w:p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контроль режимов стерилизации;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spacing w:after="0" w:lineRule="auto"/>
              <w:ind w:firstLine="14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Знать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персонала);</w:t>
            </w:r>
          </w:p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меры индивидуальной защиты медицинского персонала и пациентов при выполнении медицинских вмешательств:</w:t>
            </w:r>
          </w:p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подходы и методы многоуровневой профилактики инфекций, связанных с оказанием медицинской помощи (ИСМП);</w:t>
            </w:r>
          </w:p>
          <w:p w:rsidR="00000000" w:rsidDel="00000000" w:rsidP="00000000" w:rsidRDefault="00000000" w:rsidRPr="00000000" w14:paraId="000000A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асептики и антисептики, принципы индивидуальной изоляции при выполнении медицинских вмешательств;</w:t>
            </w:r>
          </w:p>
          <w:p w:rsidR="00000000" w:rsidDel="00000000" w:rsidP="00000000" w:rsidRDefault="00000000" w:rsidRPr="00000000" w14:paraId="000000A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санитарные правила обращения с медицинскими отходами;</w:t>
            </w:r>
          </w:p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профилактические мероприятия (экстренная профилактика) при возникновении аварийных ситуаций с риском инфицирования медицинских работников;</w:t>
            </w:r>
          </w:p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особенности возбудителей инфекций, связанных с оказанием медицинской помощи (устойчивость к физическим и химическим дезинфицирующим агентам и длительность выживания на объектах внешней среды, вид и форма существования, пути и факторы передачи);</w:t>
            </w:r>
          </w:p>
          <w:p w:rsidR="00000000" w:rsidDel="00000000" w:rsidP="00000000" w:rsidRDefault="00000000" w:rsidRPr="00000000" w14:paraId="000000A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виды, цели и задачи дезинфекции, предстерилизационной очистки медицинских изделий;</w:t>
            </w:r>
          </w:p>
          <w:p w:rsidR="00000000" w:rsidDel="00000000" w:rsidP="00000000" w:rsidRDefault="00000000" w:rsidRPr="00000000" w14:paraId="000000A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методы, приемы и средства ручной и механизированной предстерилизационной очистки медицинских изделий;</w:t>
            </w:r>
          </w:p>
          <w:p w:rsidR="00000000" w:rsidDel="00000000" w:rsidP="00000000" w:rsidRDefault="00000000" w:rsidRPr="00000000" w14:paraId="000000A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и правила сортировки и упаковки медицинских изделий для стерилизации, особенности стерилизуемых медицинских изделий и стерилизующих средств;</w:t>
            </w:r>
          </w:p>
          <w:p w:rsidR="00000000" w:rsidDel="00000000" w:rsidP="00000000" w:rsidRDefault="00000000" w:rsidRPr="00000000" w14:paraId="000000A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технологии стерилизации медицинских изделий;</w:t>
            </w:r>
          </w:p>
          <w:p w:rsidR="00000000" w:rsidDel="00000000" w:rsidP="00000000" w:rsidRDefault="00000000" w:rsidRPr="00000000" w14:paraId="000000A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порядок и правила хранения стерильных медицинских изделий, правила их выдачи в соответствии с нормативными правовыми актами;</w:t>
            </w:r>
          </w:p>
          <w:p w:rsidR="00000000" w:rsidDel="00000000" w:rsidP="00000000" w:rsidRDefault="00000000" w:rsidRPr="00000000" w14:paraId="000000A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правила и порядок эксплуатации оборудования для проведения дезинфекции, предстерилизационной очистки и стерилизации медицинских изделий;</w:t>
            </w:r>
          </w:p>
          <w:p w:rsidR="00000000" w:rsidDel="00000000" w:rsidP="00000000" w:rsidRDefault="00000000" w:rsidRPr="00000000" w14:paraId="000000A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контроля качества дезинфекции, предстерилизационной очистки и стерилизации медицинских изделий;</w:t>
            </w:r>
          </w:p>
          <w:p w:rsidR="00000000" w:rsidDel="00000000" w:rsidP="00000000" w:rsidRDefault="00000000" w:rsidRPr="00000000" w14:paraId="000000B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</w:tc>
      </w:tr>
    </w:tbl>
    <w:p w:rsidR="00000000" w:rsidDel="00000000" w:rsidP="00000000" w:rsidRDefault="00000000" w:rsidRPr="00000000" w14:paraId="000000B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Количество часов, отводимое на освоение профессионального модуля</w:t>
      </w:r>
    </w:p>
    <w:p w:rsidR="00000000" w:rsidDel="00000000" w:rsidP="00000000" w:rsidRDefault="00000000" w:rsidRPr="00000000" w14:paraId="000000B4">
      <w:pPr>
        <w:spacing w:after="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Всего часов 132</w:t>
      </w:r>
    </w:p>
    <w:p w:rsidR="00000000" w:rsidDel="00000000" w:rsidP="00000000" w:rsidRDefault="00000000" w:rsidRPr="00000000" w14:paraId="000000B6">
      <w:pPr>
        <w:spacing w:after="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в форме практической подготовки - 60 часов</w:t>
      </w:r>
    </w:p>
    <w:p w:rsidR="00000000" w:rsidDel="00000000" w:rsidP="00000000" w:rsidRDefault="00000000" w:rsidRPr="00000000" w14:paraId="000000B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 них на освоение МДК – 78 часов</w:t>
      </w:r>
    </w:p>
    <w:p w:rsidR="00000000" w:rsidDel="00000000" w:rsidP="00000000" w:rsidRDefault="00000000" w:rsidRPr="00000000" w14:paraId="000000B8">
      <w:pPr>
        <w:spacing w:after="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самостоятельная работа -  10</w:t>
      </w:r>
    </w:p>
    <w:p w:rsidR="00000000" w:rsidDel="00000000" w:rsidP="00000000" w:rsidRDefault="00000000" w:rsidRPr="00000000" w14:paraId="000000B9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  <w:sectPr>
          <w:type w:val="nextPage"/>
          <w:pgSz w:h="16840" w:w="11907" w:orient="portrait"/>
          <w:pgMar w:bottom="1134" w:top="1134" w:left="1701" w:right="567" w:header="709" w:footer="709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Промежуточная аттестация – экзамен -18 часов.</w:t>
      </w:r>
    </w:p>
    <w:p w:rsidR="00000000" w:rsidDel="00000000" w:rsidP="00000000" w:rsidRDefault="00000000" w:rsidRPr="00000000" w14:paraId="000000B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4"/>
          <w:szCs w:val="24"/>
          <w:rtl w:val="0"/>
        </w:rPr>
        <w:t xml:space="preserve">2. СТРУКТУРА И СОДЕРЖАНИЕ ПРОФЕССИОНАЛЬНОГО МОДУЛЯ</w:t>
      </w:r>
    </w:p>
    <w:p w:rsidR="00000000" w:rsidDel="00000000" w:rsidP="00000000" w:rsidRDefault="00000000" w:rsidRPr="00000000" w14:paraId="000000B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ind w:firstLine="851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Структура профессионального модуля</w:t>
      </w:r>
    </w:p>
    <w:tbl>
      <w:tblPr>
        <w:tblStyle w:val="Table5"/>
        <w:tblW w:w="144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7"/>
        <w:gridCol w:w="4679"/>
        <w:gridCol w:w="989"/>
        <w:gridCol w:w="851"/>
        <w:gridCol w:w="851"/>
        <w:gridCol w:w="848"/>
        <w:gridCol w:w="9"/>
        <w:gridCol w:w="845"/>
        <w:gridCol w:w="9"/>
        <w:gridCol w:w="710"/>
        <w:gridCol w:w="188"/>
        <w:gridCol w:w="796"/>
        <w:gridCol w:w="20"/>
        <w:gridCol w:w="1077"/>
        <w:gridCol w:w="1311"/>
        <w:tblGridChange w:id="0">
          <w:tblGrid>
            <w:gridCol w:w="1247"/>
            <w:gridCol w:w="4679"/>
            <w:gridCol w:w="989"/>
            <w:gridCol w:w="851"/>
            <w:gridCol w:w="851"/>
            <w:gridCol w:w="848"/>
            <w:gridCol w:w="9"/>
            <w:gridCol w:w="845"/>
            <w:gridCol w:w="9"/>
            <w:gridCol w:w="710"/>
            <w:gridCol w:w="188"/>
            <w:gridCol w:w="796"/>
            <w:gridCol w:w="20"/>
            <w:gridCol w:w="1077"/>
            <w:gridCol w:w="1311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Коды профессиональных общих компетенций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Наименования разделов профессионального модуля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Всего, час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after="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т.ч. в форме практической. подготовки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Объем профессионального модуля, ак. час.</w:t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Обучение по МДК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Практики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Всего</w:t>
            </w:r>
          </w:p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том числе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0">
            <w:pPr>
              <w:spacing w:after="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Лаборат. и практ. занятий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2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Курсовых работ (проектов)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Промежуточная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Учебная</w:t>
            </w:r>
          </w:p>
          <w:p w:rsidR="00000000" w:rsidDel="00000000" w:rsidP="00000000" w:rsidRDefault="00000000" w:rsidRPr="00000000" w14:paraId="000000F9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A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Производственная</w:t>
            </w:r>
          </w:p>
          <w:p w:rsidR="00000000" w:rsidDel="00000000" w:rsidP="00000000" w:rsidRDefault="00000000" w:rsidRPr="00000000" w14:paraId="000000FB">
            <w:pPr>
              <w:spacing w:after="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1.1, ПК 1.2, ПК 1.3.</w:t>
            </w:r>
          </w:p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</w:t>
            </w:r>
          </w:p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04,</w:t>
            </w:r>
          </w:p>
          <w:p w:rsidR="00000000" w:rsidDel="00000000" w:rsidP="00000000" w:rsidRDefault="00000000" w:rsidRPr="00000000" w14:paraId="000001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07,</w:t>
            </w:r>
          </w:p>
          <w:p w:rsidR="00000000" w:rsidDel="00000000" w:rsidP="00000000" w:rsidRDefault="00000000" w:rsidRPr="00000000" w14:paraId="000001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Раздел 1. Санитарно-эпидемиологические требования и нормативы медицинской организации</w:t>
            </w:r>
          </w:p>
          <w:p w:rsidR="00000000" w:rsidDel="00000000" w:rsidP="00000000" w:rsidRDefault="00000000" w:rsidRPr="00000000" w14:paraId="0000011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МДК 01.01. Обеспечение безопасной окружающей среды в медицинской организации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96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Производственная практика, часов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12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96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vertAlign w:val="superscript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</w:tbl>
    <w:p w:rsidR="00000000" w:rsidDel="00000000" w:rsidP="00000000" w:rsidRDefault="00000000" w:rsidRPr="00000000" w14:paraId="0000014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профессионального модуля (ПМ)</w:t>
      </w:r>
    </w:p>
    <w:tbl>
      <w:tblPr>
        <w:tblStyle w:val="Table6"/>
        <w:tblW w:w="1414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36"/>
        <w:gridCol w:w="8948"/>
        <w:gridCol w:w="1861"/>
        <w:tblGridChange w:id="0">
          <w:tblGrid>
            <w:gridCol w:w="3336"/>
            <w:gridCol w:w="8948"/>
            <w:gridCol w:w="1861"/>
          </w:tblGrid>
        </w:tblGridChange>
      </w:tblGrid>
      <w:tr>
        <w:trPr>
          <w:cantSplit w:val="0"/>
          <w:trHeight w:val="120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 профессионального модуля (ПМ), междисциплинарных курсов (МДК)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материала,</w:t>
            </w:r>
          </w:p>
          <w:p w:rsidR="00000000" w:rsidDel="00000000" w:rsidP="00000000" w:rsidRDefault="00000000" w:rsidRPr="00000000" w14:paraId="000001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лабораторные работы и практические занятия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 Санитарно-эпидемиологические требования и нормативы медицинской организации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78/60</w:t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МДК 01.01. Обеспечение безопасной окружающей среды в медицинской организации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78/60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 </w:t>
            </w:r>
          </w:p>
          <w:p w:rsidR="00000000" w:rsidDel="00000000" w:rsidP="00000000" w:rsidRDefault="00000000" w:rsidRPr="00000000" w14:paraId="0000015D">
            <w:pPr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Инфекции, связанные с оказанием медицинской помощи (ИСМП)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Масштаб проблемы ИСМП. Структура ИСМП. </w:t>
            </w:r>
          </w:p>
          <w:p w:rsidR="00000000" w:rsidDel="00000000" w:rsidP="00000000" w:rsidRDefault="00000000" w:rsidRPr="00000000" w14:paraId="0000016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2.Особенности возбудителей ИСМП (устойчивость к физическим и химическим дезинфицирующим агентам и длительность выживания на объектах внешней среды, вид и формы существования, пути и факторы передачи). </w:t>
            </w:r>
          </w:p>
          <w:p w:rsidR="00000000" w:rsidDel="00000000" w:rsidP="00000000" w:rsidRDefault="00000000" w:rsidRPr="00000000" w14:paraId="0000016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3.Факторы риска возникновения ИСМП.</w:t>
            </w:r>
          </w:p>
          <w:p w:rsidR="00000000" w:rsidDel="00000000" w:rsidP="00000000" w:rsidRDefault="00000000" w:rsidRPr="00000000" w14:paraId="0000016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Группы риска ИСМП: пациенты хирургических, урологических, реанимационных отделений и др.</w:t>
            </w:r>
          </w:p>
          <w:p w:rsidR="00000000" w:rsidDel="00000000" w:rsidP="00000000" w:rsidRDefault="00000000" w:rsidRPr="00000000" w14:paraId="0000016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Резервуары возбудителей ИСМП: руки персонала, инструментарий, оборудование и т.д.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46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1.2. </w:t>
            </w:r>
          </w:p>
          <w:p w:rsidR="00000000" w:rsidDel="00000000" w:rsidP="00000000" w:rsidRDefault="00000000" w:rsidRPr="00000000" w14:paraId="0000016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Инфекционный контроль и профилактика ИСМП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1.Выявление и регистрация ИСМП. </w:t>
            </w:r>
          </w:p>
          <w:p w:rsidR="00000000" w:rsidDel="00000000" w:rsidP="00000000" w:rsidRDefault="00000000" w:rsidRPr="00000000" w14:paraId="0000016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2.Основные принципы эпидемиологического расследования ИСМП. </w:t>
            </w:r>
          </w:p>
          <w:p w:rsidR="00000000" w:rsidDel="00000000" w:rsidP="00000000" w:rsidRDefault="00000000" w:rsidRPr="00000000" w14:paraId="0000016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3.Подходы и методы многоуровневой профилактики инфекций, связанных с оказанием медицинской помощи. </w:t>
            </w:r>
          </w:p>
          <w:p w:rsidR="00000000" w:rsidDel="00000000" w:rsidP="00000000" w:rsidRDefault="00000000" w:rsidRPr="00000000" w14:paraId="0000016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4.Нормативная документация, регламентирующая работу по профилактике ИСМП</w:t>
            </w:r>
          </w:p>
          <w:p w:rsidR="00000000" w:rsidDel="00000000" w:rsidP="00000000" w:rsidRDefault="00000000" w:rsidRPr="00000000" w14:paraId="0000017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1.3.</w:t>
            </w:r>
          </w:p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Профилактика ИСМП у медицинского персонала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1.Профессиональные риски, вредные и опасные производственные факторы по профилю отделения (подразделения) медицинской организации, требования охраны труда, пожарной безопасности в соответствии с нормативными правовыми актами.</w:t>
            </w:r>
          </w:p>
          <w:p w:rsidR="00000000" w:rsidDel="00000000" w:rsidP="00000000" w:rsidRDefault="00000000" w:rsidRPr="00000000" w14:paraId="0000017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2.Меры индивидуальной защиты медицинского персонала и пациентов при выполнении медицинских вмешательств.</w:t>
            </w:r>
          </w:p>
          <w:p w:rsidR="00000000" w:rsidDel="00000000" w:rsidP="00000000" w:rsidRDefault="00000000" w:rsidRPr="00000000" w14:paraId="0000017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3.Основы асептики и антисептики, принцип индивидуальной изоляции при выполнении медицинских вмешательств</w:t>
            </w:r>
          </w:p>
          <w:p w:rsidR="00000000" w:rsidDel="00000000" w:rsidP="00000000" w:rsidRDefault="00000000" w:rsidRPr="00000000" w14:paraId="0000017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Уровни деконтаминации рук медперсонала</w:t>
            </w:r>
          </w:p>
          <w:p w:rsidR="00000000" w:rsidDel="00000000" w:rsidP="00000000" w:rsidRDefault="00000000" w:rsidRPr="00000000" w14:paraId="0000017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Обеспечение инфекционной безопасности при работе с пациентами с новой коронавирусной инфекцией (COVID-19)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39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</w:t>
            </w:r>
          </w:p>
          <w:p w:rsidR="00000000" w:rsidDel="00000000" w:rsidP="00000000" w:rsidRDefault="00000000" w:rsidRPr="00000000" w14:paraId="0000018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Применение средств индивидуальной защиты. Соблюдение мер асептики и антисептики, принципов индивидуальной изоляции при выполнении медицинских вмешательств. Проведение гигиенической обработки рук.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18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экстренных профилактических мероприятий при возникновении аварийных ситуаций с риском инфицирования медицинских работников.</w:t>
            </w:r>
          </w:p>
          <w:p w:rsidR="00000000" w:rsidDel="00000000" w:rsidP="00000000" w:rsidRDefault="00000000" w:rsidRPr="00000000" w14:paraId="0000018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Соблюдение требований охраны труда при обращении с острыми (колющими и режущими) инструментами, биологическими материалами. Профилактика заражения медицинского персонала COVID-19.</w:t>
            </w:r>
          </w:p>
          <w:p w:rsidR="00000000" w:rsidDel="00000000" w:rsidP="00000000" w:rsidRDefault="00000000" w:rsidRPr="00000000" w14:paraId="0000018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утвержденной медицинской документации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1.4.</w:t>
            </w:r>
          </w:p>
          <w:p w:rsidR="00000000" w:rsidDel="00000000" w:rsidP="00000000" w:rsidRDefault="00000000" w:rsidRPr="00000000" w14:paraId="0000018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Дезинфекция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14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1.Виды, методы, цели и задачи дезинфекции</w:t>
            </w:r>
          </w:p>
          <w:p w:rsidR="00000000" w:rsidDel="00000000" w:rsidP="00000000" w:rsidRDefault="00000000" w:rsidRPr="00000000" w14:paraId="0000019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Характеристика современных средств дезинфекции. Токсичность дезинфицирующих средств. Меры предосторожности при работе с дезинфицирующими средствами.</w:t>
            </w:r>
          </w:p>
          <w:p w:rsidR="00000000" w:rsidDel="00000000" w:rsidP="00000000" w:rsidRDefault="00000000" w:rsidRPr="00000000" w14:paraId="0000019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3.Методы контроля качества дезинфекции</w:t>
            </w:r>
          </w:p>
          <w:p w:rsidR="00000000" w:rsidDel="00000000" w:rsidP="00000000" w:rsidRDefault="00000000" w:rsidRPr="00000000" w14:paraId="0000019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4.Правила и порядок эксплуатации оборудования для проведения дезинфекции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3</w:t>
            </w:r>
          </w:p>
          <w:p w:rsidR="00000000" w:rsidDel="00000000" w:rsidP="00000000" w:rsidRDefault="00000000" w:rsidRPr="00000000" w14:paraId="0000019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Современные дезинфицирующие средства. Методические рекомендации по использованию дезинфицирующих средств. Первая помощь при попадании дезинфицирующих средств на кожу и слизистые.</w:t>
            </w:r>
          </w:p>
          <w:p w:rsidR="00000000" w:rsidDel="00000000" w:rsidP="00000000" w:rsidRDefault="00000000" w:rsidRPr="00000000" w14:paraId="0000019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ситуационных задач с использованием методических рекомендаций к дезсредствам.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4</w:t>
            </w:r>
          </w:p>
          <w:p w:rsidR="00000000" w:rsidDel="00000000" w:rsidP="00000000" w:rsidRDefault="00000000" w:rsidRPr="00000000" w14:paraId="0000019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Приготовление, использование и хранение дезинфицирующих средств. Определение спектра уничтожаемых микроорганизмов. Определение типа обрабатываемого объекта. Проведение дезинфекции изделий медицинского назначения.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1.5.</w:t>
            </w:r>
          </w:p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Организация профилактики ИСМП в медицинской организации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персонала).</w:t>
            </w:r>
          </w:p>
          <w:p w:rsidR="00000000" w:rsidDel="00000000" w:rsidP="00000000" w:rsidRDefault="00000000" w:rsidRPr="00000000" w14:paraId="000001A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2.Классы чистоты помещений, виды уборок. Уборочный инвентарь в медицинской организации.</w:t>
            </w:r>
          </w:p>
          <w:p w:rsidR="00000000" w:rsidDel="00000000" w:rsidP="00000000" w:rsidRDefault="00000000" w:rsidRPr="00000000" w14:paraId="000001A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3.Организация текущих и генеральных уборок помещений медицинской организации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5</w:t>
            </w:r>
          </w:p>
          <w:p w:rsidR="00000000" w:rsidDel="00000000" w:rsidP="00000000" w:rsidRDefault="00000000" w:rsidRPr="00000000" w14:paraId="000001A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профилактики ИСМП в стационарах. Приемное отделение стационара, принципы работы. Осмотр на педикулез и осуществление мероприятий при выявлении педикулеза.</w:t>
            </w:r>
          </w:p>
          <w:p w:rsidR="00000000" w:rsidDel="00000000" w:rsidP="00000000" w:rsidRDefault="00000000" w:rsidRPr="00000000" w14:paraId="000001A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утвержденной медицинской документации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6</w:t>
            </w:r>
          </w:p>
          <w:p w:rsidR="00000000" w:rsidDel="00000000" w:rsidP="00000000" w:rsidRDefault="00000000" w:rsidRPr="00000000" w14:paraId="000001B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профилактики ИСМП в поликлинических учреждениях. Проведение генеральной уборки процедурного кабинета.</w:t>
            </w:r>
          </w:p>
          <w:p w:rsidR="00000000" w:rsidDel="00000000" w:rsidP="00000000" w:rsidRDefault="00000000" w:rsidRPr="00000000" w14:paraId="000001B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утвержденной медицинской документации.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1.6.</w:t>
            </w:r>
          </w:p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Обращение с медицинскими отходами в медицинских организациях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1.Структура и классификация медицинских отходов</w:t>
            </w:r>
          </w:p>
          <w:p w:rsidR="00000000" w:rsidDel="00000000" w:rsidP="00000000" w:rsidRDefault="00000000" w:rsidRPr="00000000" w14:paraId="000001B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Санитарные правила обращения с медицинскими отходами.</w:t>
            </w:r>
          </w:p>
          <w:p w:rsidR="00000000" w:rsidDel="00000000" w:rsidP="00000000" w:rsidRDefault="00000000" w:rsidRPr="00000000" w14:paraId="000001B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Организация системы сбора и утилизации отходов в учреждении здравоохранения, в том числе в стационарах для пациентов с коронавирусной инфекцией (COVID-19)/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7</w:t>
            </w:r>
          </w:p>
          <w:p w:rsidR="00000000" w:rsidDel="00000000" w:rsidP="00000000" w:rsidRDefault="00000000" w:rsidRPr="00000000" w14:paraId="000001C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Сбор, обеззараживание и временное хранение медицинских отходов в местах их образования в медицинской организации.</w:t>
            </w:r>
          </w:p>
          <w:p w:rsidR="00000000" w:rsidDel="00000000" w:rsidP="00000000" w:rsidRDefault="00000000" w:rsidRPr="00000000" w14:paraId="000001C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Решение ситуационных задач по сбору и сортировке медицинских отходов.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1.7.</w:t>
            </w:r>
          </w:p>
          <w:p w:rsidR="00000000" w:rsidDel="00000000" w:rsidP="00000000" w:rsidRDefault="00000000" w:rsidRPr="00000000" w14:paraId="000001C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Предстерилизационная очистка и стерилизация изделий медицинского назначения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A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1.Виды, цели и задачи предстерилизационной очистки и стерилизации медицинских назначений</w:t>
            </w:r>
          </w:p>
          <w:p w:rsidR="00000000" w:rsidDel="00000000" w:rsidP="00000000" w:rsidRDefault="00000000" w:rsidRPr="00000000" w14:paraId="000001C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2.Методы, приемы и средства ручной и механизированной предстерилизационной очистки изделий медицинского назначения.</w:t>
            </w:r>
          </w:p>
          <w:p w:rsidR="00000000" w:rsidDel="00000000" w:rsidP="00000000" w:rsidRDefault="00000000" w:rsidRPr="00000000" w14:paraId="000001C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3.Виды и правила сортировки и упаковки медицинских изделий для стерилизации, особенности стерилизуемых медицинских изделий и стерилизующих средств.</w:t>
            </w:r>
          </w:p>
          <w:p w:rsidR="00000000" w:rsidDel="00000000" w:rsidP="00000000" w:rsidRDefault="00000000" w:rsidRPr="00000000" w14:paraId="000001C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4.Технологии стерилизации медицинских изделий.</w:t>
            </w:r>
          </w:p>
          <w:p w:rsidR="00000000" w:rsidDel="00000000" w:rsidP="00000000" w:rsidRDefault="00000000" w:rsidRPr="00000000" w14:paraId="000001D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5.Методы контроля качества предстерилизационной очистки и стерилизации медицинских изделий.</w:t>
            </w:r>
          </w:p>
          <w:p w:rsidR="00000000" w:rsidDel="00000000" w:rsidP="00000000" w:rsidRDefault="00000000" w:rsidRPr="00000000" w14:paraId="000001D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6.Порядок и правила хранения стерильных медицинских изделий, правила их выдачи в соответствии с нормативными правовыми актами.</w:t>
            </w:r>
          </w:p>
          <w:p w:rsidR="00000000" w:rsidDel="00000000" w:rsidP="00000000" w:rsidRDefault="00000000" w:rsidRPr="00000000" w14:paraId="000001D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7.Правила и порядок эксплуатации оборудования для проведения предстерилизационной очистки и стерилизации медицинских изделий.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8</w:t>
            </w:r>
          </w:p>
          <w:p w:rsidR="00000000" w:rsidDel="00000000" w:rsidP="00000000" w:rsidRDefault="00000000" w:rsidRPr="00000000" w14:paraId="000001D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предстерилизационной очистки медицинских изделий ручным и механизированным способом. </w:t>
            </w:r>
          </w:p>
          <w:p w:rsidR="00000000" w:rsidDel="00000000" w:rsidP="00000000" w:rsidRDefault="00000000" w:rsidRPr="00000000" w14:paraId="000001D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отбора проб для определения качества предстерилизационной очистки медицинских изделий.</w:t>
            </w:r>
          </w:p>
          <w:p w:rsidR="00000000" w:rsidDel="00000000" w:rsidP="00000000" w:rsidRDefault="00000000" w:rsidRPr="00000000" w14:paraId="000001D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утвержденной медицинской документации.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9</w:t>
            </w:r>
          </w:p>
          <w:p w:rsidR="00000000" w:rsidDel="00000000" w:rsidP="00000000" w:rsidRDefault="00000000" w:rsidRPr="00000000" w14:paraId="000001D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Проведение стерилизации медицинских изделий, осуществление контроля режимов стерилизации.</w:t>
            </w:r>
          </w:p>
          <w:p w:rsidR="00000000" w:rsidDel="00000000" w:rsidP="00000000" w:rsidRDefault="00000000" w:rsidRPr="00000000" w14:paraId="000001E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Обеспечение хранения и выдачи стерильных медицинских изделий.</w:t>
            </w:r>
          </w:p>
          <w:p w:rsidR="00000000" w:rsidDel="00000000" w:rsidP="00000000" w:rsidRDefault="00000000" w:rsidRPr="00000000" w14:paraId="000001E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Соблюдение правил эксплуатации оборудования и охраны труда в работе в помещениях с асептическим режимом, в том числе стерилизационном отделении (кабинете).</w:t>
            </w:r>
          </w:p>
          <w:p w:rsidR="00000000" w:rsidDel="00000000" w:rsidP="00000000" w:rsidRDefault="00000000" w:rsidRPr="00000000" w14:paraId="000001E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Осуществление сортировки и упаковки медицинских изделий в соответствии с видом стерилизации.</w:t>
            </w:r>
          </w:p>
          <w:p w:rsidR="00000000" w:rsidDel="00000000" w:rsidP="00000000" w:rsidRDefault="00000000" w:rsidRPr="00000000" w14:paraId="000001E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Размещение индикаторов в стерилизаторах в соответствии с инструкцией по применению и нормативными правовыми актами</w:t>
            </w:r>
          </w:p>
          <w:p w:rsidR="00000000" w:rsidDel="00000000" w:rsidP="00000000" w:rsidRDefault="00000000" w:rsidRPr="00000000" w14:paraId="000001E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утвержденной медицинской документации.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10</w:t>
            </w:r>
          </w:p>
          <w:p w:rsidR="00000000" w:rsidDel="00000000" w:rsidP="00000000" w:rsidRDefault="00000000" w:rsidRPr="00000000" w14:paraId="000001E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Организация рабочего места и безопасной окружающей среды в помещениях с асептическим режимом, в том числе в стерилизационном отделении (кабинете), медицинской организации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 – подготовка к промежуточной аттестации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10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- экзамен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F">
            <w:pPr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132</w:t>
            </w:r>
          </w:p>
        </w:tc>
      </w:tr>
    </w:tbl>
    <w:p w:rsidR="00000000" w:rsidDel="00000000" w:rsidP="00000000" w:rsidRDefault="00000000" w:rsidRPr="00000000" w14:paraId="000001F3">
      <w:pPr>
        <w:spacing w:after="0" w:lineRule="auto"/>
        <w:rPr>
          <w:rFonts w:ascii="Times New Roman" w:cs="Times New Roman" w:eastAsia="Times New Roman" w:hAnsi="Times New Roman"/>
          <w:i w:val="1"/>
          <w:sz w:val="24"/>
          <w:szCs w:val="24"/>
        </w:rPr>
        <w:sectPr>
          <w:type w:val="nextPage"/>
          <w:pgSz w:h="11907" w:w="16840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ПРОФЕССИОНАЛЬНОГО МОДУЛЯ</w:t>
      </w:r>
    </w:p>
    <w:p w:rsidR="00000000" w:rsidDel="00000000" w:rsidP="00000000" w:rsidRDefault="00000000" w:rsidRPr="00000000" w14:paraId="000001F5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3.1. Для реализации программы профессионального модуля должны быть предусмотрены следующие специальные помещения:</w:t>
      </w:r>
    </w:p>
    <w:p w:rsidR="00000000" w:rsidDel="00000000" w:rsidP="00000000" w:rsidRDefault="00000000" w:rsidRPr="00000000" w14:paraId="000001F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 сестринского дела,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</w:t>
      </w:r>
    </w:p>
    <w:p w:rsidR="00000000" w:rsidDel="00000000" w:rsidP="00000000" w:rsidRDefault="00000000" w:rsidRPr="00000000" w14:paraId="000001F8">
      <w:pPr>
        <w:tabs>
          <w:tab w:val="left" w:leader="none" w:pos="3510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преподавателя.</w:t>
      </w:r>
    </w:p>
    <w:p w:rsidR="00000000" w:rsidDel="00000000" w:rsidP="00000000" w:rsidRDefault="00000000" w:rsidRPr="00000000" w14:paraId="000001F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Посадочные места по количеству обучающихся.</w:t>
      </w:r>
    </w:p>
    <w:p w:rsidR="00000000" w:rsidDel="00000000" w:rsidP="00000000" w:rsidRDefault="00000000" w:rsidRPr="00000000" w14:paraId="000001F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Учебно-наглядные пособия</w:t>
      </w:r>
    </w:p>
    <w:p w:rsidR="00000000" w:rsidDel="00000000" w:rsidP="00000000" w:rsidRDefault="00000000" w:rsidRPr="00000000" w14:paraId="000001F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Комплект бланков медицинской документации</w:t>
      </w:r>
    </w:p>
    <w:p w:rsidR="00000000" w:rsidDel="00000000" w:rsidP="00000000" w:rsidRDefault="00000000" w:rsidRPr="00000000" w14:paraId="000001F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Медицинское оборудование (столы манипуляционные, кровать функциональная, шкафы и др.).</w:t>
      </w:r>
    </w:p>
    <w:p w:rsidR="00000000" w:rsidDel="00000000" w:rsidP="00000000" w:rsidRDefault="00000000" w:rsidRPr="00000000" w14:paraId="000001F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Фантомы и муляжи для отработки навыков ухода за пациентами.</w:t>
      </w:r>
    </w:p>
    <w:p w:rsidR="00000000" w:rsidDel="00000000" w:rsidP="00000000" w:rsidRDefault="00000000" w:rsidRPr="00000000" w14:paraId="000001F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Полнофункциональный манекен для ухода (мужской/женский)</w:t>
      </w:r>
    </w:p>
    <w:p w:rsidR="00000000" w:rsidDel="00000000" w:rsidP="00000000" w:rsidRDefault="00000000" w:rsidRPr="00000000" w14:paraId="000001F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Манекен пожилого человека для отработки навыков ухода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Изделия медицинского назначения для выполнения простых медицинских услуг (мензурки, пипетки, зонды, шприцы, катетеры, поильники и др.).</w:t>
      </w:r>
    </w:p>
    <w:p w:rsidR="00000000" w:rsidDel="00000000" w:rsidP="00000000" w:rsidRDefault="00000000" w:rsidRPr="00000000" w14:paraId="0000020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Предметы ухода за пациентами, в том числе за маломобильными пациентами (судно подкладное, мочеприемники, калоприемники, пузыри для льда, грелки и др.)</w:t>
      </w:r>
    </w:p>
    <w:p w:rsidR="00000000" w:rsidDel="00000000" w:rsidP="00000000" w:rsidRDefault="00000000" w:rsidRPr="00000000" w14:paraId="0000020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Измерительные и диагностические приборы (спирометр, пикфлоуметр, глюкометр, электрокардиограф и др.)</w:t>
      </w:r>
    </w:p>
    <w:p w:rsidR="00000000" w:rsidDel="00000000" w:rsidP="00000000" w:rsidRDefault="00000000" w:rsidRPr="00000000" w14:paraId="00000203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Модель-тренажер для выполнения внутривенных, внутримышечных, подкожных, внутрикожных инъекций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Медицинские инструменты, перевязочный материал, иммобилизационные средства для отработки навыков выполнения перевязок, транспортной иммобилизации, пункций, малых операций и других инвазивных вмешательств (хирургические инструменты, бинты, марля, шины и др.) </w:t>
      </w:r>
    </w:p>
    <w:p w:rsidR="00000000" w:rsidDel="00000000" w:rsidP="00000000" w:rsidRDefault="00000000" w:rsidRPr="00000000" w14:paraId="0000020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Образцы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персонала).</w:t>
      </w:r>
    </w:p>
    <w:p w:rsidR="00000000" w:rsidDel="00000000" w:rsidP="00000000" w:rsidRDefault="00000000" w:rsidRPr="00000000" w14:paraId="0000020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Емкости-контейнеры для сбора медицинских отходов.</w:t>
      </w:r>
    </w:p>
    <w:p w:rsidR="00000000" w:rsidDel="00000000" w:rsidP="00000000" w:rsidRDefault="00000000" w:rsidRPr="00000000" w14:paraId="0000020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Емкости для дезинфекций инструментария и расходных материалов.</w:t>
      </w:r>
    </w:p>
    <w:p w:rsidR="00000000" w:rsidDel="00000000" w:rsidP="00000000" w:rsidRDefault="00000000" w:rsidRPr="00000000" w14:paraId="0000020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Уборочный инвентарь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000000" w:rsidDel="00000000" w:rsidP="00000000" w:rsidRDefault="00000000" w:rsidRPr="00000000" w14:paraId="0000020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Мультимедийная установка или иное оборудование аудиовизуализации</w:t>
      </w:r>
    </w:p>
    <w:p w:rsidR="00000000" w:rsidDel="00000000" w:rsidP="00000000" w:rsidRDefault="00000000" w:rsidRPr="00000000" w14:paraId="0000020B">
      <w:pPr>
        <w:spacing w:after="0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20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20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1. Обуховец, Т. П. Основы сестринского дела : учебное пособие / Т. П. Обуховец, О. В. Чернова ; под редакцией Б. В. Кабарухина.— Ростов-на-Дону : Феникс, 2023. — 766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</w:t>
      </w:r>
    </w:p>
    <w:p w:rsidR="00000000" w:rsidDel="00000000" w:rsidP="00000000" w:rsidRDefault="00000000" w:rsidRPr="00000000" w14:paraId="00000212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1. Сметанин, В. Н. Профилактика инфекций, связанных с оказанием медицинской помощи / В. Н. Сметанин. - Москва : ГЭОТАР-Медиа, 2022. - 480 с. - ISBN 978-5-9704-6419-9. - Текст : электронный // ЭБС "Консультант студента" : [сайт]. - URL : https://www.studentlibrary.ru/book/ISBN9785970464199.html (дата обращения: 19.02.2024). - Режим доступа : по подписке.</w:t>
      </w:r>
    </w:p>
    <w:p w:rsidR="00000000" w:rsidDel="00000000" w:rsidP="00000000" w:rsidRDefault="00000000" w:rsidRPr="00000000" w14:paraId="00000213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 Сестринское дело. Практическое руководство : учебное пособие / под ред. И. Г. Гордеева, С. М. Отаровой, З. З. Балкизова. - 2-е изд. , перераб. и доп. - Москва : ГЭОТАР-Медиа, 2024. - 592 с. - ISBN 978-5-9704-8473-9. - Текст : электронный // ЭБС "Консультант студента" : [сайт]. - URL : https://www.studentlibrary.ru/book/ISBN9785970484739.html (дата обращения: 19.02.2024). - Режим доступа : по подписке.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</w:t>
      </w:r>
    </w:p>
    <w:p w:rsidR="00000000" w:rsidDel="00000000" w:rsidP="00000000" w:rsidRDefault="00000000" w:rsidRPr="00000000" w14:paraId="0000021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Инфекционная безопасность в медицинской организации. Инфекции, связанные с оказанием медицинской помощи (ИСМП): Учебно-методическое пособие для обучающихся по направлениям медицинского образования [Электронный ресурс] / А. А. Тимошевский – Электрон. текстовые дан. – М.: ГБУ «НИИОЗММ ДЗМ», 2023. – URL: https://niioz.ru/moskovskaya-meditsina/izdaniya-nii/metodicheskie-posobiya/ – Загл. с экрана. – 50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 Обуховец, Т. П. Основы сестринского дела : учеб. пособие / Т. П. Обуховец, О. В. Чернова. - Ростов-на-Дону : Феникс, 2024. - 939 с. (Среднее медицинское образование) - ISBN 978-5-222-35270-0. - Текст : электронный // ЭБС "Консультант студента" : [сайт]. - URL : https://www.studentlibrary.ru/book/ISBN9785222352700.html (дата обращения: 19.02.2024). - Режим доступа : по подписке.</w:t>
      </w:r>
    </w:p>
    <w:p w:rsidR="00000000" w:rsidDel="00000000" w:rsidP="00000000" w:rsidRDefault="00000000" w:rsidRPr="00000000" w14:paraId="0000021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3. Билёв, А. Е. Индивидуальные средства защиты медицинского персонала : назначение, правила использования : профессиональная переподготовка : учебное пособие / А. Е. Билёв и др. - Ростов-на-Дону : Феникс, 2023. - 58 с. (Среднее медицинское образование) - ISBN 978-5-222-42025-6. - Текст : электронный // ЭБС "Консультант студента" : [сайт]. - URL : https://www.studentlibrary.ru/book/ISBN9785222420256.html (дата обращения: 19.02.2024). - Режим доступа : по подписке.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Федеральный закон от 30.03.1999 N 52-ФЗ «О санитарно-эпидемиологическом благополучии населения» (последняя редакция)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21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Федеральный закон от 21 ноября 2011 № 323-ФЗ «Об основах охраны здоровья граждан в Российской Федерации» (последняя редакция).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Методические рекомендации МР 3.5.1.0113-16 «Использование перчаток для профилактики инфекций, связанных с оказанием медицинской помощи, в медицинских организациях».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Национальная концепция профилактики инфекций, связанных с оказанием медицинской помощи, 2011 г. (утверждена Главным государственным санитарным врачом Российской Федерации Г.Г. Онищенко).</w:t>
      </w:r>
    </w:p>
    <w:p w:rsidR="00000000" w:rsidDel="00000000" w:rsidP="00000000" w:rsidRDefault="00000000" w:rsidRPr="00000000" w14:paraId="0000021D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9.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000000" w:rsidDel="00000000" w:rsidP="00000000" w:rsidRDefault="00000000" w:rsidRPr="00000000" w14:paraId="0000021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Постановление Главного государственного санитарного врача РФ от 28 января 2021 г. N 4 "Об утверждении санитарных правил и норм СанПиН 3.3686-21 "Санитарно-эпидемиологические требования по профилактике инфекционных болезней" (с изменениями и дополнениями).</w:t>
      </w:r>
    </w:p>
    <w:p w:rsidR="00000000" w:rsidDel="00000000" w:rsidP="00000000" w:rsidRDefault="00000000" w:rsidRPr="00000000" w14:paraId="0000022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highlight w:val="white"/>
            <w:u w:val="single"/>
            <w:rtl w:val="0"/>
          </w:rPr>
          <w:t xml:space="preserve">«Временные методические рекомендации «Профилактика, диагностика и лечение новой коронавирусной инфекции (COVID-19). Версия 18 (26.10.2023)» (утв. Минздравом России)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22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12.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Письмо Минздрава России от 21.08.2023 N 15-2/И/2-15134 &lt;О направлении памятки по профилактике острой респираторной вирусной инфекции, в том числе новой коронавирусной инфекции (Covid-19)&gt; (вместе с "Памяткой педагогам образовательных организаций по профилактике острой респираторной вирусной инфекции, в том числе новой коронавирусной инфекции (Covid-19)")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13. Приказ Министерства здравоохранения Российской Федерации от 29.11.2021 № 1108н "Об утверждении порядка проведения профилактических мероприятий, выявления и регистрации в медицинской организации случаев возникновения инфекционных болезней, связанных с оказанием медицинской помощи, номенклатуры инфекционных болезней, связанных с оказанием медицинской помощи, подлежащих выявлению и регистрации в медицинской организации"</w:t>
      </w:r>
    </w:p>
    <w:p w:rsidR="00000000" w:rsidDel="00000000" w:rsidP="00000000" w:rsidRDefault="00000000" w:rsidRPr="00000000" w14:paraId="0000022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14. Приказ Министерства здравоохранения РФ от 14 мая 2021 г. N 450н "О внесении изменений в перечень оборудования для оснащения и переоснащения медицинских организаций при реализации региональных программ модернизации первичного звена здравоохранения, утвержденный приказом Министерства здравоохранения Российской Федерации от 28 декабря 2020 г. N 1379н"</w:t>
      </w:r>
    </w:p>
    <w:p w:rsidR="00000000" w:rsidDel="00000000" w:rsidP="00000000" w:rsidRDefault="00000000" w:rsidRPr="00000000" w14:paraId="0000022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8f8f8" w:val="clear"/>
          <w:rtl w:val="0"/>
        </w:rPr>
        <w:t xml:space="preserve">15.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Постановление Главного государственного санитарного врача РФ от 28.12.2023 N 11 "О внесении изменений в постановление Главного государственного санитарного врача Российской Федерации от 21.06.2023 N 9 "О мероприятиях по профилактике гриппа, острых респираторных вирусных инфекций и новой коронавирусной инфекции (COVID-19) в эпидемическом сезоне 2023 - 2024 годов" (Зарегистрировано в Минюсте России 12.01.2024 N 76841).</w:t>
      </w:r>
    </w:p>
    <w:p w:rsidR="00000000" w:rsidDel="00000000" w:rsidP="00000000" w:rsidRDefault="00000000" w:rsidRPr="00000000" w14:paraId="0000022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16. Распоряжение Правительства РФ от 25.09.2017 г. № 2045-р «Стратегия предупреждения распространения антимикробной резистентности в РФ на период до 2030 года»</w:t>
      </w:r>
    </w:p>
    <w:p w:rsidR="00000000" w:rsidDel="00000000" w:rsidP="00000000" w:rsidRDefault="00000000" w:rsidRPr="00000000" w14:paraId="0000022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17. Федеральный закон от 30.12.2020 № 492-ФЗ "О биологической безопасности в Российской Федерации"</w:t>
      </w:r>
    </w:p>
    <w:p w:rsidR="00000000" w:rsidDel="00000000" w:rsidP="00000000" w:rsidRDefault="00000000" w:rsidRPr="00000000" w14:paraId="0000022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  <w:shd w:fill="f8f8f8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18. Постановление Главного государственного санитарного врача РФ А.Ю. Поповой №44 от 24.12.2020 об утверждении санитарных правил СП 2.1.3678-20 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19.  Методические указания к дезинфицирующим средствам, нормативные документы [Электронный ресурс].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4"/>
            <w:szCs w:val="24"/>
            <w:u w:val="single"/>
            <w:rtl w:val="0"/>
          </w:rPr>
          <w:t xml:space="preserve">http://dezsredstva.ru/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20. Нормативные документы [Электронный ресурс]. URL: http://www.consultant.ru/</w:t>
      </w:r>
    </w:p>
    <w:p w:rsidR="00000000" w:rsidDel="00000000" w:rsidP="00000000" w:rsidRDefault="00000000" w:rsidRPr="00000000" w14:paraId="0000022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21. Нормативные документы [Электронный ресурс].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u w:val="single"/>
            <w:rtl w:val="0"/>
          </w:rPr>
          <w:t xml:space="preserve">http://www.recipe.ru/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22. Главная медицинская сестра: журнал для руководителя среднего медперсонала [Электронный ресурс] // Научная электронная библиотека. URL: https://www.elibrary.ru/</w:t>
      </w:r>
    </w:p>
    <w:p w:rsidR="00000000" w:rsidDel="00000000" w:rsidP="00000000" w:rsidRDefault="00000000" w:rsidRPr="00000000" w14:paraId="0000022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23. Дезинфекционное дело [Электронный ресурс] // Научная электронная библиотека. URL: https://www.elibrary.ru/</w:t>
      </w:r>
    </w:p>
    <w:p w:rsidR="00000000" w:rsidDel="00000000" w:rsidP="00000000" w:rsidRDefault="00000000" w:rsidRPr="00000000" w14:paraId="0000022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24. Медицинская сестра [Электронный ресурс] // Научная электронная библиотека. URL: https://www.elibrary.ru/</w:t>
      </w:r>
    </w:p>
    <w:p w:rsidR="00000000" w:rsidDel="00000000" w:rsidP="00000000" w:rsidRDefault="00000000" w:rsidRPr="00000000" w14:paraId="0000022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bookmarkStart w:colFirst="0" w:colLast="0" w:name="_heading=h.30j0zll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25. Медсестра [Электронный ресурс] // Научная электронная библиотека. URL: https://www.elibrary.ru/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ind w:hanging="142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ПРОФЕССИОНАЛЬНОГО МОДУЛЯ</w:t>
      </w:r>
    </w:p>
    <w:tbl>
      <w:tblPr>
        <w:tblStyle w:val="Table7"/>
        <w:tblpPr w:leftFromText="180" w:rightFromText="180" w:topFromText="0" w:bottomFromText="200" w:vertAnchor="text" w:horzAnchor="text" w:tblpX="0" w:tblpY="1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95"/>
        <w:gridCol w:w="3971"/>
        <w:gridCol w:w="2968"/>
        <w:tblGridChange w:id="0">
          <w:tblGrid>
            <w:gridCol w:w="2695"/>
            <w:gridCol w:w="3971"/>
            <w:gridCol w:w="2968"/>
          </w:tblGrid>
        </w:tblGridChange>
      </w:tblGrid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 и наименование профессиональных и общих компетенций формируемых в рамках модуля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4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ПК 1.1. Организовывать рабочее место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рациональная организация рабочего места в соответствии с требованиями охраны труда, производственной санитарии, инфекционной и противопожарной безопасности при осуществлении сестринского ухода; </w:t>
            </w:r>
          </w:p>
          <w:p w:rsidR="00000000" w:rsidDel="00000000" w:rsidP="00000000" w:rsidRDefault="00000000" w:rsidRPr="00000000" w14:paraId="0000023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использование средств индивидуальной защиты в соответствии с регламентирующими документами.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</w:p>
          <w:p w:rsidR="00000000" w:rsidDel="00000000" w:rsidP="00000000" w:rsidRDefault="00000000" w:rsidRPr="00000000" w14:paraId="000002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 по модулю</w:t>
            </w:r>
          </w:p>
        </w:tc>
      </w:tr>
      <w:tr>
        <w:trPr>
          <w:cantSplit w:val="0"/>
          <w:trHeight w:val="58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ПК 1.2. Обеспечивать безопасную окружающую среду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-проведение текущей и генеральной уборки помещений с использованием различных дезинфицирующих средств в соответствии с нормативными правовыми актами;</w:t>
            </w:r>
          </w:p>
          <w:p w:rsidR="00000000" w:rsidDel="00000000" w:rsidP="00000000" w:rsidRDefault="00000000" w:rsidRPr="00000000" w14:paraId="0000023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осуществление сбора, обеззараживания и временного хранения медицинских отходов в местах их образования в медицинской организации в соответствии с санитарными правилами;</w:t>
            </w:r>
          </w:p>
          <w:p w:rsidR="00000000" w:rsidDel="00000000" w:rsidP="00000000" w:rsidRDefault="00000000" w:rsidRPr="00000000" w14:paraId="000002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соблюдение санитарно-эпидемиологических требований и нормативов медицинской организации, в том числе санитарно-противоэпидемического режима стерилизационного отделения (кабинета)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</w:p>
          <w:p w:rsidR="00000000" w:rsidDel="00000000" w:rsidP="00000000" w:rsidRDefault="00000000" w:rsidRPr="00000000" w14:paraId="000002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 по модулю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ПК 1.3. Обеспечивать внутренний контроль качества и безопасности медицинской деятельности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соблюдение мер асептики и антисептики, принципов индивидуальной изоляции при выполнении медицинских вмешательств в соответствии с нормативными правовыми актами;</w:t>
            </w:r>
          </w:p>
          <w:p w:rsidR="00000000" w:rsidDel="00000000" w:rsidP="00000000" w:rsidRDefault="00000000" w:rsidRPr="00000000" w14:paraId="000002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проведение дезинфекции, предстерилизационной очистки и стерилизации медицинских изделий согласно нормативным правовым актам;</w:t>
            </w:r>
          </w:p>
          <w:p w:rsidR="00000000" w:rsidDel="00000000" w:rsidP="00000000" w:rsidRDefault="00000000" w:rsidRPr="00000000" w14:paraId="000002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осуществление контроля качества дезинфекции, предстерилизационной очистки и стерилизации медицинских изделий в соответствии с методическими указаниями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</w:p>
          <w:p w:rsidR="00000000" w:rsidDel="00000000" w:rsidP="00000000" w:rsidRDefault="00000000" w:rsidRPr="00000000" w14:paraId="000002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 по модулю</w:t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01. Выбирать способы решения задач профессиональной деятельности применительно к различным контекстам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соответствие выбранных средств и способов деятельности поставленным целям;</w:t>
            </w:r>
          </w:p>
          <w:p w:rsidR="00000000" w:rsidDel="00000000" w:rsidP="00000000" w:rsidRDefault="00000000" w:rsidRPr="00000000" w14:paraId="0000024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соотнесение показателей результата выполнения профессиональных задач со стандартами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при выполнении практических работ</w:t>
            </w:r>
          </w:p>
          <w:p w:rsidR="00000000" w:rsidDel="00000000" w:rsidP="00000000" w:rsidRDefault="00000000" w:rsidRPr="00000000" w14:paraId="0000024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демонстрация полноты охвата информационных источников и достоверности информации; </w:t>
            </w:r>
          </w:p>
          <w:p w:rsidR="00000000" w:rsidDel="00000000" w:rsidP="00000000" w:rsidRDefault="00000000" w:rsidRPr="00000000" w14:paraId="0000024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оптимальный выбор источника информации в соответствии с поставленной задачей;</w:t>
            </w:r>
          </w:p>
          <w:p w:rsidR="00000000" w:rsidDel="00000000" w:rsidP="00000000" w:rsidRDefault="00000000" w:rsidRPr="00000000" w14:paraId="0000024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соответствие найденной информации поставленной задаче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при выполнении практических работ</w:t>
            </w:r>
          </w:p>
          <w:p w:rsidR="00000000" w:rsidDel="00000000" w:rsidP="00000000" w:rsidRDefault="00000000" w:rsidRPr="00000000" w14:paraId="0000024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получение дополнительных профессиональных знаний путем самообразования, </w:t>
            </w:r>
          </w:p>
          <w:p w:rsidR="00000000" w:rsidDel="00000000" w:rsidP="00000000" w:rsidRDefault="00000000" w:rsidRPr="00000000" w14:paraId="00000252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проявление интереса к инновациям в области профессиональной деятельности.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при выполнении практических работ</w:t>
            </w:r>
          </w:p>
          <w:p w:rsidR="00000000" w:rsidDel="00000000" w:rsidP="00000000" w:rsidRDefault="00000000" w:rsidRPr="00000000" w14:paraId="00000254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04. Эффективно взаимодействовать и работать в коллективе и команде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6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соблюдение норм делового общения и профессиональной этики во взаимодействии с коллегами, руководством, потребителями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при выполнении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8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организация и осуществление деятельности по сохранению окружающей среды в соответствии с законодательством и нравственно-этическими нормами;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Экспертное наблюдение при выполнении практических работ</w:t>
            </w:r>
          </w:p>
          <w:p w:rsidR="00000000" w:rsidDel="00000000" w:rsidP="00000000" w:rsidRDefault="00000000" w:rsidRPr="00000000" w14:paraId="0000025B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ОК 09. Пользоваться профессиональной документацией на государственном и иностранном языках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  <w:rtl w:val="0"/>
              </w:rPr>
              <w:t xml:space="preserve">- оформление медицинской документации в соответствии нормативными правовыми актами;</w:t>
            </w:r>
          </w:p>
          <w:p w:rsidR="00000000" w:rsidDel="00000000" w:rsidP="00000000" w:rsidRDefault="00000000" w:rsidRPr="00000000" w14:paraId="0000025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соответствие устной и письменной речи нормам государственного языка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Экспертное наблюдение при выполнении практических работ</w:t>
            </w:r>
          </w:p>
          <w:p w:rsidR="00000000" w:rsidDel="00000000" w:rsidP="00000000" w:rsidRDefault="00000000" w:rsidRPr="00000000" w14:paraId="00000260">
            <w:pPr>
              <w:pStyle w:val="Heading2"/>
              <w:spacing w:after="0" w:before="0" w:line="276" w:lineRule="auto"/>
              <w:jc w:val="both"/>
              <w:rPr>
                <w:rFonts w:ascii="Times New Roman" w:cs="Times New Roman" w:eastAsia="Times New Roman" w:hAnsi="Times New Roman"/>
                <w:b w:val="0"/>
                <w:i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tabs>
          <w:tab w:val="left" w:leader="none" w:pos="7785"/>
          <w:tab w:val="right" w:leader="none" w:pos="9639"/>
        </w:tabs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26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07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4" w:hanging="358.99999999999994"/>
      </w:pPr>
      <w:rPr>
        <w:b w:val="1"/>
      </w:rPr>
    </w:lvl>
    <w:lvl w:ilvl="1">
      <w:start w:val="3"/>
      <w:numFmt w:val="decimal"/>
      <w:lvlText w:val="%1.%2."/>
      <w:lvlJc w:val="left"/>
      <w:pPr>
        <w:ind w:left="1107" w:hanging="540"/>
      </w:pPr>
      <w:rPr/>
    </w:lvl>
    <w:lvl w:ilvl="2">
      <w:start w:val="2"/>
      <w:numFmt w:val="decimal"/>
      <w:lvlText w:val="%1.%2.%3."/>
      <w:lvlJc w:val="left"/>
      <w:pPr>
        <w:ind w:left="1570" w:hanging="720"/>
      </w:pPr>
      <w:rPr/>
    </w:lvl>
    <w:lvl w:ilvl="3">
      <w:start w:val="1"/>
      <w:numFmt w:val="decimal"/>
      <w:lvlText w:val="%1.%2.%3.%4."/>
      <w:lvlJc w:val="left"/>
      <w:pPr>
        <w:ind w:left="1853" w:hanging="720"/>
      </w:pPr>
      <w:rPr/>
    </w:lvl>
    <w:lvl w:ilvl="4">
      <w:start w:val="1"/>
      <w:numFmt w:val="decimal"/>
      <w:lvlText w:val="%1.%2.%3.%4.%5."/>
      <w:lvlJc w:val="left"/>
      <w:pPr>
        <w:ind w:left="2496" w:hanging="1080"/>
      </w:pPr>
      <w:rPr/>
    </w:lvl>
    <w:lvl w:ilvl="5">
      <w:start w:val="1"/>
      <w:numFmt w:val="decimal"/>
      <w:lvlText w:val="%1.%2.%3.%4.%5.%6."/>
      <w:lvlJc w:val="left"/>
      <w:pPr>
        <w:ind w:left="2779" w:hanging="1080.0000000000002"/>
      </w:pPr>
      <w:rPr/>
    </w:lvl>
    <w:lvl w:ilvl="6">
      <w:start w:val="1"/>
      <w:numFmt w:val="decimal"/>
      <w:lvlText w:val="%1.%2.%3.%4.%5.%6.%7."/>
      <w:lvlJc w:val="left"/>
      <w:pPr>
        <w:ind w:left="3422" w:hanging="1440"/>
      </w:pPr>
      <w:rPr/>
    </w:lvl>
    <w:lvl w:ilvl="7">
      <w:start w:val="1"/>
      <w:numFmt w:val="decimal"/>
      <w:lvlText w:val="%1.%2.%3.%4.%5.%6.%7.%8."/>
      <w:lvlJc w:val="left"/>
      <w:pPr>
        <w:ind w:left="3705" w:hanging="1440"/>
      </w:pPr>
      <w:rPr/>
    </w:lvl>
    <w:lvl w:ilvl="8">
      <w:start w:val="1"/>
      <w:numFmt w:val="decimal"/>
      <w:lvlText w:val="%1.%2.%3.%4.%5.%6.%7.%8.%9."/>
      <w:lvlJc w:val="left"/>
      <w:pPr>
        <w:ind w:left="4348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546D4"/>
    <w:pPr>
      <w:spacing w:after="200" w:line="276" w:lineRule="auto"/>
    </w:pPr>
    <w:rPr>
      <w:rFonts w:ascii="Calibri" w:cs="Calibri" w:eastAsia="Calibri" w:hAnsi="Calibri"/>
      <w:lang w:eastAsia="ru-RU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B546D4"/>
    <w:pPr>
      <w:keepNext w:val="1"/>
      <w:spacing w:after="60" w:before="240" w:line="240" w:lineRule="auto"/>
      <w:outlineLvl w:val="1"/>
    </w:pPr>
    <w:rPr>
      <w:rFonts w:ascii="Arial" w:eastAsia="Times New Roman" w:hAnsi="Arial"/>
      <w:b w:val="1"/>
      <w:bCs w:val="1"/>
      <w:i w:val="1"/>
      <w:iCs w:val="1"/>
      <w:sz w:val="28"/>
      <w:szCs w:val="2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0" w:customStyle="1">
    <w:name w:val="Заголовок 2 Знак"/>
    <w:basedOn w:val="a0"/>
    <w:link w:val="2"/>
    <w:uiPriority w:val="9"/>
    <w:semiHidden w:val="1"/>
    <w:rsid w:val="00B546D4"/>
    <w:rPr>
      <w:rFonts w:ascii="Arial" w:cs="Calibri" w:eastAsia="Times New Roman" w:hAnsi="Arial"/>
      <w:b w:val="1"/>
      <w:bCs w:val="1"/>
      <w:i w:val="1"/>
      <w:iCs w:val="1"/>
      <w:sz w:val="28"/>
      <w:szCs w:val="28"/>
      <w:lang w:eastAsia="ru-RU"/>
    </w:rPr>
  </w:style>
  <w:style w:type="character" w:styleId="a3">
    <w:name w:val="Hyperlink"/>
    <w:basedOn w:val="a0"/>
    <w:uiPriority w:val="99"/>
    <w:semiHidden w:val="1"/>
    <w:unhideWhenUsed w:val="1"/>
    <w:rsid w:val="00B546D4"/>
    <w:rPr>
      <w:color w:val="0563c1" w:themeColor="hyperlink"/>
      <w:u w:val="single"/>
    </w:rPr>
  </w:style>
  <w:style w:type="table" w:styleId="7" w:customStyle="1">
    <w:name w:val="7"/>
    <w:basedOn w:val="a1"/>
    <w:rsid w:val="00B546D4"/>
    <w:pPr>
      <w:widowControl w:val="0"/>
      <w:autoSpaceDE w:val="0"/>
      <w:autoSpaceDN w:val="0"/>
      <w:spacing w:after="200" w:line="276" w:lineRule="auto"/>
    </w:pPr>
    <w:rPr>
      <w:rFonts w:ascii="Calibri" w:cs="Calibri" w:eastAsia="Calibri" w:hAnsi="Calibri"/>
      <w:lang w:val="en-US"/>
    </w:rPr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6" w:customStyle="1">
    <w:name w:val="6"/>
    <w:basedOn w:val="a1"/>
    <w:rsid w:val="00B546D4"/>
    <w:pPr>
      <w:widowControl w:val="0"/>
      <w:autoSpaceDE w:val="0"/>
      <w:autoSpaceDN w:val="0"/>
      <w:spacing w:after="200" w:line="276" w:lineRule="auto"/>
    </w:pPr>
    <w:rPr>
      <w:rFonts w:ascii="Calibri" w:cs="Calibri" w:eastAsia="Calibri" w:hAnsi="Calibri"/>
      <w:lang w:val="en-US"/>
    </w:rPr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5" w:customStyle="1">
    <w:name w:val="5"/>
    <w:basedOn w:val="a1"/>
    <w:rsid w:val="00B546D4"/>
    <w:pPr>
      <w:widowControl w:val="0"/>
      <w:autoSpaceDE w:val="0"/>
      <w:autoSpaceDN w:val="0"/>
      <w:spacing w:after="200" w:line="276" w:lineRule="auto"/>
    </w:pPr>
    <w:rPr>
      <w:rFonts w:ascii="Calibri" w:cs="Calibri" w:eastAsia="Calibri" w:hAnsi="Calibri"/>
      <w:lang w:val="en-US"/>
    </w:rPr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4" w:customStyle="1">
    <w:name w:val="4"/>
    <w:basedOn w:val="a1"/>
    <w:rsid w:val="00B546D4"/>
    <w:pPr>
      <w:widowControl w:val="0"/>
      <w:autoSpaceDE w:val="0"/>
      <w:autoSpaceDN w:val="0"/>
      <w:spacing w:after="200" w:line="276" w:lineRule="auto"/>
    </w:pPr>
    <w:rPr>
      <w:rFonts w:ascii="Calibri" w:cs="Calibri" w:eastAsia="Calibri" w:hAnsi="Calibri"/>
      <w:lang w:val="en-US"/>
    </w:rPr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3" w:customStyle="1">
    <w:name w:val="3"/>
    <w:basedOn w:val="a1"/>
    <w:rsid w:val="00B546D4"/>
    <w:pPr>
      <w:widowControl w:val="0"/>
      <w:autoSpaceDE w:val="0"/>
      <w:autoSpaceDN w:val="0"/>
      <w:spacing w:after="200" w:line="276" w:lineRule="auto"/>
    </w:pPr>
    <w:rPr>
      <w:rFonts w:ascii="Calibri" w:cs="Calibri" w:eastAsia="Calibri" w:hAnsi="Calibri"/>
      <w:lang w:val="en-US"/>
    </w:rPr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21" w:customStyle="1">
    <w:name w:val="2"/>
    <w:basedOn w:val="a1"/>
    <w:rsid w:val="00B546D4"/>
    <w:pPr>
      <w:widowControl w:val="0"/>
      <w:autoSpaceDE w:val="0"/>
      <w:autoSpaceDN w:val="0"/>
      <w:spacing w:after="200" w:line="276" w:lineRule="auto"/>
    </w:pPr>
    <w:rPr>
      <w:rFonts w:ascii="Calibri" w:cs="Calibri" w:eastAsia="Calibri" w:hAnsi="Calibri"/>
      <w:lang w:val="en-US"/>
    </w:rPr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table" w:styleId="1" w:customStyle="1">
    <w:name w:val="1"/>
    <w:basedOn w:val="a1"/>
    <w:rsid w:val="00B546D4"/>
    <w:pPr>
      <w:widowControl w:val="0"/>
      <w:autoSpaceDE w:val="0"/>
      <w:autoSpaceDN w:val="0"/>
      <w:spacing w:after="200" w:line="276" w:lineRule="auto"/>
    </w:pPr>
    <w:rPr>
      <w:rFonts w:ascii="Calibri" w:cs="Calibri" w:eastAsia="Calibri" w:hAnsi="Calibri"/>
      <w:lang w:val="en-US"/>
    </w:rPr>
    <w:tblPr>
      <w:tblStyleRowBandSize w:val="1"/>
      <w:tblStyleColBandSize w:val="1"/>
      <w:tblInd w:w="0.0" w:type="nil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200" w:line="276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widowControl w:val="0"/>
      <w:spacing w:after="200" w:line="276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widowControl w:val="0"/>
      <w:spacing w:after="200" w:line="276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widowControl w:val="0"/>
      <w:spacing w:after="200" w:line="276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widowControl w:val="0"/>
      <w:spacing w:after="200" w:line="276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widowControl w:val="0"/>
      <w:spacing w:after="200" w:line="276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widowControl w:val="0"/>
      <w:spacing w:after="200" w:line="276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recipe.ru/" TargetMode="External"/><Relationship Id="rId9" Type="http://schemas.openxmlformats.org/officeDocument/2006/relationships/hyperlink" Target="http://dezsredstva.r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onsultant.ru/document/cons_doc_LAW_460578/" TargetMode="External"/><Relationship Id="rId8" Type="http://schemas.openxmlformats.org/officeDocument/2006/relationships/hyperlink" Target="https://www.consultant.ru/document/cons_doc_LAW_4560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2kI3tzqspUJwjMXNbPJJ4AONOQ==">CgMxLjAyCWguMmV0OTJwMDIIaC5namRneHMyCWguMzBqMHpsbDgAciExRmdFNzZpMDZINWlELVJzYjVCRGlfRk56ZjYzLVk1aEs=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2024-05-27T05:54:00Z</dcterms:created>
  <dc:creator>Аккредитация</dc:creator>
</cp:coreProperties>
</file>