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Приложение </w:t>
      </w:r>
      <w:r w:rsidDel="00000000" w:rsidR="00000000" w:rsidRPr="00000000">
        <w:rPr>
          <w:rFonts w:ascii="Times New Roman" w:cs="Times New Roman" w:eastAsia="Times New Roman" w:hAnsi="Times New Roman"/>
          <w:sz w:val="24"/>
          <w:szCs w:val="24"/>
          <w:rtl w:val="0"/>
        </w:rPr>
        <w:t xml:space="preserve">1.4</w:t>
      </w:r>
    </w:p>
    <w:p w:rsidR="00000000" w:rsidDel="00000000" w:rsidP="00000000" w:rsidRDefault="00000000" w:rsidRPr="00000000" w14:paraId="00000002">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 ППССЗ по специальности </w:t>
      </w:r>
      <w:r w:rsidDel="00000000" w:rsidR="00000000" w:rsidRPr="00000000">
        <w:rPr>
          <w:rtl w:val="0"/>
        </w:rPr>
      </w:r>
    </w:p>
    <w:p w:rsidR="00000000" w:rsidDel="00000000" w:rsidP="00000000" w:rsidRDefault="00000000" w:rsidRPr="00000000" w14:paraId="00000003">
      <w:pPr>
        <w:spacing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31.02.01 Лечебное дело</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ПРОФЕССИОНАЛЬНОГО МОДУЛЯ</w:t>
      </w:r>
    </w:p>
    <w:p w:rsidR="00000000" w:rsidDel="00000000" w:rsidP="00000000" w:rsidRDefault="00000000" w:rsidRPr="00000000" w14:paraId="0000000D">
      <w:pPr>
        <w:jc w:val="center"/>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«ПМ 04. ОСУЩЕСТВЛЕНИЕ ПРОФИЛАКТИЧЕСКОЙ ДЕЯТЕЛЬНОСТИ»</w:t>
      </w:r>
    </w:p>
    <w:p w:rsidR="00000000" w:rsidDel="00000000" w:rsidP="00000000" w:rsidRDefault="00000000" w:rsidRPr="00000000" w14:paraId="0000000E">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2024 г</w:t>
      </w:r>
    </w:p>
    <w:p w:rsidR="00000000" w:rsidDel="00000000" w:rsidP="00000000" w:rsidRDefault="00000000" w:rsidRPr="00000000" w14:paraId="0000001C">
      <w:pPr>
        <w:tabs>
          <w:tab w:val="left" w:leader="none" w:pos="709"/>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профессионального модуля ПМ.04 «Осуществление профилактической деятельности», является частью ОППССЗ, разработана на основе Федерального государственного образовательного стандарта (далее ФГОС) среднего профессионального образования по специальности 31.02.01 «Лечебное дело», квалификация «Фельдшер».</w:t>
      </w:r>
    </w:p>
    <w:p w:rsidR="00000000" w:rsidDel="00000000" w:rsidP="00000000" w:rsidRDefault="00000000" w:rsidRPr="00000000" w14:paraId="0000001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Организация – разработчик</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Бюджетное учреждение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21">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Разработчик:</w:t>
      </w:r>
    </w:p>
    <w:p w:rsidR="00000000" w:rsidDel="00000000" w:rsidP="00000000" w:rsidRDefault="00000000" w:rsidRPr="00000000" w14:paraId="00000024">
      <w:pPr>
        <w:spacing w:after="0" w:line="240" w:lineRule="auto"/>
        <w:jc w:val="both"/>
        <w:rPr>
          <w:rFonts w:ascii="Times New Roman" w:cs="Times New Roman" w:eastAsia="Times New Roman" w:hAnsi="Times New Roman"/>
          <w:sz w:val="24"/>
          <w:szCs w:val="24"/>
        </w:rPr>
        <w:sectPr>
          <w:footerReference r:id="rId8" w:type="default"/>
          <w:footerReference r:id="rId9" w:type="even"/>
          <w:pgSz w:h="16840" w:w="11907" w:orient="portrait"/>
          <w:pgMar w:bottom="1134" w:top="1134" w:left="1701" w:right="567" w:header="709" w:footer="709"/>
          <w:pgNumType w:start="1"/>
        </w:sectPr>
      </w:pPr>
      <w:bookmarkStart w:colFirst="0" w:colLast="0" w:name="_heading=h.1fob9te" w:id="1"/>
      <w:bookmarkEnd w:id="1"/>
      <w:r w:rsidDel="00000000" w:rsidR="00000000" w:rsidRPr="00000000">
        <w:rPr>
          <w:rFonts w:ascii="Times New Roman" w:cs="Times New Roman" w:eastAsia="Times New Roman" w:hAnsi="Times New Roman"/>
          <w:i w:val="1"/>
          <w:sz w:val="24"/>
          <w:szCs w:val="24"/>
          <w:rtl w:val="0"/>
        </w:rPr>
        <w:t xml:space="preserve"> А.Г. Григорьева</w:t>
      </w:r>
      <w:r w:rsidDel="00000000" w:rsidR="00000000" w:rsidRPr="00000000">
        <w:rPr>
          <w:rFonts w:ascii="Times New Roman" w:cs="Times New Roman" w:eastAsia="Times New Roman" w:hAnsi="Times New Roman"/>
          <w:sz w:val="24"/>
          <w:szCs w:val="24"/>
          <w:rtl w:val="0"/>
        </w:rPr>
        <w:t xml:space="preserve"> - преподаватель высшей категории бюджетного учреждения  профессионального образования Ханты-Мансийского автономного округа-Югры «Нижневартовский медицинский колледж»</w:t>
      </w:r>
    </w:p>
    <w:p w:rsidR="00000000" w:rsidDel="00000000" w:rsidP="00000000" w:rsidRDefault="00000000" w:rsidRPr="00000000" w14:paraId="00000025">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СОДЕРЖАНИЕ</w:t>
      </w:r>
    </w:p>
    <w:tbl>
      <w:tblPr>
        <w:tblStyle w:val="Table1"/>
        <w:tblW w:w="8827.0" w:type="dxa"/>
        <w:jc w:val="left"/>
        <w:tblLayout w:type="fixed"/>
        <w:tblLook w:val="0000"/>
      </w:tblPr>
      <w:tblGrid>
        <w:gridCol w:w="7847"/>
        <w:gridCol w:w="980"/>
        <w:tblGridChange w:id="0">
          <w:tblGrid>
            <w:gridCol w:w="7847"/>
            <w:gridCol w:w="980"/>
          </w:tblGrid>
        </w:tblGridChange>
      </w:tblGrid>
      <w:tr>
        <w:trPr>
          <w:cantSplit w:val="0"/>
          <w:tblHeader w:val="0"/>
        </w:trPr>
        <w:tc>
          <w:tcPr/>
          <w:p w:rsidR="00000000" w:rsidDel="00000000" w:rsidP="00000000" w:rsidRDefault="00000000" w:rsidRPr="00000000" w14:paraId="00000026">
            <w:pPr>
              <w:numPr>
                <w:ilvl w:val="0"/>
                <w:numId w:val="9"/>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ПРОГРАММЫ ПРОФЕССИОНАЛЬНОГО МОДУЛЯ……………………….……                                                                          </w:t>
            </w:r>
          </w:p>
        </w:tc>
        <w:tc>
          <w:tcPr>
            <w:vAlign w:val="bottom"/>
          </w:tcPr>
          <w:p w:rsidR="00000000" w:rsidDel="00000000" w:rsidP="00000000" w:rsidRDefault="00000000" w:rsidRPr="00000000" w14:paraId="0000002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rHeight w:val="706" w:hRule="atLeast"/>
          <w:tblHeader w:val="0"/>
        </w:trPr>
        <w:tc>
          <w:tcPr/>
          <w:p w:rsidR="00000000" w:rsidDel="00000000" w:rsidP="00000000" w:rsidRDefault="00000000" w:rsidRPr="00000000" w14:paraId="00000028">
            <w:pPr>
              <w:numPr>
                <w:ilvl w:val="0"/>
                <w:numId w:val="9"/>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ПРОФЕССИОНАЛЬНОГО МОДУЛЯ……………………………………………………………….</w:t>
            </w:r>
          </w:p>
        </w:tc>
        <w:tc>
          <w:tcPr>
            <w:vAlign w:val="bottom"/>
          </w:tcPr>
          <w:p w:rsidR="00000000" w:rsidDel="00000000" w:rsidP="00000000" w:rsidRDefault="00000000" w:rsidRPr="00000000" w14:paraId="00000029">
            <w:pPr>
              <w:ind w:left="284"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w:t>
            </w:r>
          </w:p>
        </w:tc>
      </w:tr>
      <w:tr>
        <w:trPr>
          <w:cantSplit w:val="0"/>
          <w:trHeight w:val="1056" w:hRule="atLeast"/>
          <w:tblHeader w:val="0"/>
        </w:trPr>
        <w:tc>
          <w:tcPr/>
          <w:p w:rsidR="00000000" w:rsidDel="00000000" w:rsidP="00000000" w:rsidRDefault="00000000" w:rsidRPr="00000000" w14:paraId="0000002A">
            <w:pPr>
              <w:numPr>
                <w:ilvl w:val="0"/>
                <w:numId w:val="9"/>
              </w:numPr>
              <w:pBdr>
                <w:top w:space="0" w:sz="0" w:val="nil"/>
                <w:left w:space="0" w:sz="0" w:val="nil"/>
                <w:bottom w:space="0" w:sz="0" w:val="nil"/>
                <w:right w:space="0" w:sz="0" w:val="nil"/>
                <w:between w:space="0" w:sz="0" w:val="nil"/>
              </w:pBdr>
              <w:spacing w:after="120" w:before="120" w:line="240" w:lineRule="auto"/>
              <w:ind w:left="644"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УСЛОВИЯ РЕАЛИЗАЦИИ ПРОФЕССИОНАЛЬНОГО МОДУЛЯ………………………………………………………………..</w:t>
            </w:r>
          </w:p>
        </w:tc>
        <w:tc>
          <w:tcPr>
            <w:vAlign w:val="bottom"/>
          </w:tcPr>
          <w:p w:rsidR="00000000" w:rsidDel="00000000" w:rsidP="00000000" w:rsidRDefault="00000000" w:rsidRPr="00000000" w14:paraId="0000002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28</w:t>
            </w:r>
          </w:p>
        </w:tc>
      </w:tr>
      <w:tr>
        <w:trPr>
          <w:cantSplit w:val="0"/>
          <w:tblHeader w:val="0"/>
        </w:trPr>
        <w:tc>
          <w:tcPr/>
          <w:p w:rsidR="00000000" w:rsidDel="00000000" w:rsidP="00000000" w:rsidRDefault="00000000" w:rsidRPr="00000000" w14:paraId="0000002C">
            <w:pPr>
              <w:numPr>
                <w:ilvl w:val="0"/>
                <w:numId w:val="9"/>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ПРОФЕССИОНАЛЬНОГО МОДУЛЯ……………………………..</w:t>
            </w:r>
          </w:p>
        </w:tc>
        <w:tc>
          <w:tcPr>
            <w:vAlign w:val="bottom"/>
          </w:tcPr>
          <w:p w:rsidR="00000000" w:rsidDel="00000000" w:rsidP="00000000" w:rsidRDefault="00000000" w:rsidRPr="00000000" w14:paraId="0000002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31</w:t>
            </w:r>
          </w:p>
        </w:tc>
      </w:tr>
    </w:tbl>
    <w:p w:rsidR="00000000" w:rsidDel="00000000" w:rsidP="00000000" w:rsidRDefault="00000000" w:rsidRPr="00000000" w14:paraId="0000002E">
      <w:pPr>
        <w:rPr>
          <w:rFonts w:ascii="Times New Roman" w:cs="Times New Roman" w:eastAsia="Times New Roman" w:hAnsi="Times New Roman"/>
          <w:b w:val="1"/>
          <w:i w:val="1"/>
          <w:sz w:val="24"/>
          <w:szCs w:val="24"/>
        </w:rPr>
        <w:sectPr>
          <w:type w:val="nextPage"/>
          <w:pgSz w:h="16840" w:w="11907" w:orient="portrait"/>
          <w:pgMar w:bottom="1134" w:top="1134" w:left="1701" w:right="567" w:header="709" w:footer="709"/>
        </w:sectPr>
      </w:pPr>
      <w:r w:rsidDel="00000000" w:rsidR="00000000" w:rsidRPr="00000000">
        <w:rPr>
          <w:rtl w:val="0"/>
        </w:rPr>
      </w:r>
    </w:p>
    <w:p w:rsidR="00000000" w:rsidDel="00000000" w:rsidP="00000000" w:rsidRDefault="00000000" w:rsidRPr="00000000" w14:paraId="0000002F">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ОБЩАЯ ХАРАКТЕРИСТИКА РАБОЧЕЙ ПРОГРАММЫ</w:t>
      </w:r>
    </w:p>
    <w:p w:rsidR="00000000" w:rsidDel="00000000" w:rsidP="00000000" w:rsidRDefault="00000000" w:rsidRPr="00000000" w14:paraId="0000003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ПРОФЕССИОНАЛЬНОГО МОДУЛЯ</w:t>
      </w:r>
    </w:p>
    <w:p w:rsidR="00000000" w:rsidDel="00000000" w:rsidP="00000000" w:rsidRDefault="00000000" w:rsidRPr="00000000" w14:paraId="00000031">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 04 ОСУЩЕСТВЛЕНИЕ ПРОФИЛАКТИЧЕСКОЙ ДЕЯТЕЛЬНОСТИ»</w:t>
      </w:r>
    </w:p>
    <w:p w:rsidR="00000000" w:rsidDel="00000000" w:rsidP="00000000" w:rsidRDefault="00000000" w:rsidRPr="00000000" w14:paraId="00000033">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 Цель и планируемые результаты освоения профессионального модуля </w:t>
      </w:r>
    </w:p>
    <w:p w:rsidR="00000000" w:rsidDel="00000000" w:rsidP="00000000" w:rsidRDefault="00000000" w:rsidRPr="00000000" w14:paraId="00000034">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изучения профессионального модуля студент должен освоить основной вид деятельности Осуществление профилактической деятельности и соответствующие ему общие компетенции, и профессиональные компетенции.</w:t>
      </w:r>
    </w:p>
    <w:p w:rsidR="00000000" w:rsidDel="00000000" w:rsidP="00000000" w:rsidRDefault="00000000" w:rsidRPr="00000000" w14:paraId="00000035">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Перечень общих компетенций </w:t>
      </w:r>
    </w:p>
    <w:tbl>
      <w:tblPr>
        <w:tblStyle w:val="Table2"/>
        <w:tblW w:w="95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29"/>
        <w:gridCol w:w="8342"/>
        <w:tblGridChange w:id="0">
          <w:tblGrid>
            <w:gridCol w:w="1229"/>
            <w:gridCol w:w="8342"/>
          </w:tblGrid>
        </w:tblGridChange>
      </w:tblGrid>
      <w:tr>
        <w:trPr>
          <w:cantSplit w:val="0"/>
          <w:tblHeader w:val="1"/>
        </w:trPr>
        <w:tc>
          <w:tcPr/>
          <w:p w:rsidR="00000000" w:rsidDel="00000000" w:rsidP="00000000" w:rsidRDefault="00000000" w:rsidRPr="00000000" w14:paraId="00000036">
            <w:pPr>
              <w:pStyle w:val="Heading2"/>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w:t>
            </w:r>
          </w:p>
        </w:tc>
        <w:tc>
          <w:tcPr/>
          <w:p w:rsidR="00000000" w:rsidDel="00000000" w:rsidP="00000000" w:rsidRDefault="00000000" w:rsidRPr="00000000" w14:paraId="00000037">
            <w:pPr>
              <w:pStyle w:val="Heading2"/>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Наименование общих компетенций</w:t>
            </w:r>
          </w:p>
        </w:tc>
      </w:tr>
      <w:tr>
        <w:trPr>
          <w:cantSplit w:val="0"/>
          <w:trHeight w:val="327" w:hRule="atLeast"/>
          <w:tblHeader w:val="1"/>
        </w:trPr>
        <w:tc>
          <w:tcPr/>
          <w:p w:rsidR="00000000" w:rsidDel="00000000" w:rsidP="00000000" w:rsidRDefault="00000000" w:rsidRPr="00000000" w14:paraId="0000003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tc>
        <w:tc>
          <w:tcPr/>
          <w:p w:rsidR="00000000" w:rsidDel="00000000" w:rsidP="00000000" w:rsidRDefault="00000000" w:rsidRPr="00000000" w14:paraId="0000003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способы решения задач профессиональной деятельности применительно к различным контекстам</w:t>
            </w:r>
          </w:p>
        </w:tc>
      </w:tr>
      <w:tr>
        <w:trPr>
          <w:cantSplit w:val="0"/>
          <w:tblHeader w:val="1"/>
        </w:trPr>
        <w:tc>
          <w:tcPr/>
          <w:p w:rsidR="00000000" w:rsidDel="00000000" w:rsidP="00000000" w:rsidRDefault="00000000" w:rsidRPr="00000000" w14:paraId="0000003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c>
          <w:tcPr/>
          <w:p w:rsidR="00000000" w:rsidDel="00000000" w:rsidP="00000000" w:rsidRDefault="00000000" w:rsidRPr="00000000" w14:paraId="0000003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trPr>
          <w:cantSplit w:val="0"/>
          <w:tblHeader w:val="1"/>
        </w:trPr>
        <w:tc>
          <w:tcPr/>
          <w:p w:rsidR="00000000" w:rsidDel="00000000" w:rsidP="00000000" w:rsidRDefault="00000000" w:rsidRPr="00000000" w14:paraId="0000003C">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ОК 03.</w:t>
            </w:r>
          </w:p>
        </w:tc>
        <w:tc>
          <w:tcPr/>
          <w:p w:rsidR="00000000" w:rsidDel="00000000" w:rsidP="00000000" w:rsidRDefault="00000000" w:rsidRPr="00000000" w14:paraId="0000003D">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trPr>
          <w:cantSplit w:val="0"/>
          <w:tblHeader w:val="0"/>
        </w:trPr>
        <w:tc>
          <w:tcPr/>
          <w:p w:rsidR="00000000" w:rsidDel="00000000" w:rsidP="00000000" w:rsidRDefault="00000000" w:rsidRPr="00000000" w14:paraId="0000003E">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ОК 04.</w:t>
            </w:r>
          </w:p>
        </w:tc>
        <w:tc>
          <w:tcPr/>
          <w:p w:rsidR="00000000" w:rsidDel="00000000" w:rsidP="00000000" w:rsidRDefault="00000000" w:rsidRPr="00000000" w14:paraId="0000003F">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Эффективно взаимодействовать и работать в коллективе и команде</w:t>
            </w:r>
          </w:p>
        </w:tc>
      </w:tr>
      <w:tr>
        <w:trPr>
          <w:cantSplit w:val="0"/>
          <w:trHeight w:val="904" w:hRule="atLeast"/>
          <w:tblHeader w:val="0"/>
        </w:trPr>
        <w:tc>
          <w:tcPr/>
          <w:p w:rsidR="00000000" w:rsidDel="00000000" w:rsidP="00000000" w:rsidRDefault="00000000" w:rsidRPr="00000000" w14:paraId="00000040">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ОК 05.</w:t>
            </w:r>
          </w:p>
        </w:tc>
        <w:tc>
          <w:tcPr/>
          <w:p w:rsidR="00000000" w:rsidDel="00000000" w:rsidP="00000000" w:rsidRDefault="00000000" w:rsidRPr="00000000" w14:paraId="0000004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trPr>
          <w:cantSplit w:val="0"/>
          <w:tblHeader w:val="0"/>
        </w:trPr>
        <w:tc>
          <w:tcPr/>
          <w:p w:rsidR="00000000" w:rsidDel="00000000" w:rsidP="00000000" w:rsidRDefault="00000000" w:rsidRPr="00000000" w14:paraId="00000042">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ОК 09.</w:t>
            </w:r>
          </w:p>
        </w:tc>
        <w:tc>
          <w:tcPr/>
          <w:p w:rsidR="00000000" w:rsidDel="00000000" w:rsidP="00000000" w:rsidRDefault="00000000" w:rsidRPr="00000000" w14:paraId="00000043">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Пользоваться профессиональной документацией на государственном и иностранном языках</w:t>
            </w:r>
          </w:p>
        </w:tc>
      </w:tr>
    </w:tbl>
    <w:p w:rsidR="00000000" w:rsidDel="00000000" w:rsidP="00000000" w:rsidRDefault="00000000" w:rsidRPr="00000000" w14:paraId="00000044">
      <w:pPr>
        <w:pStyle w:val="Heading2"/>
        <w:spacing w:after="0" w:before="0" w:line="276" w:lineRule="auto"/>
        <w:ind w:firstLine="709"/>
        <w:jc w:val="both"/>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45">
      <w:pPr>
        <w:pStyle w:val="Heading2"/>
        <w:spacing w:after="0" w:before="0" w:line="276" w:lineRule="auto"/>
        <w:ind w:firstLine="709"/>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1.1.2. Перечень профессиональных компетенций </w:t>
      </w:r>
    </w:p>
    <w:tbl>
      <w:tblPr>
        <w:tblStyle w:val="Table3"/>
        <w:tblW w:w="95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4"/>
        <w:gridCol w:w="8367"/>
        <w:tblGridChange w:id="0">
          <w:tblGrid>
            <w:gridCol w:w="1204"/>
            <w:gridCol w:w="8367"/>
          </w:tblGrid>
        </w:tblGridChange>
      </w:tblGrid>
      <w:tr>
        <w:trPr>
          <w:cantSplit w:val="0"/>
          <w:tblHeader w:val="0"/>
        </w:trPr>
        <w:tc>
          <w:tcPr/>
          <w:p w:rsidR="00000000" w:rsidDel="00000000" w:rsidP="00000000" w:rsidRDefault="00000000" w:rsidRPr="00000000" w14:paraId="00000046">
            <w:pPr>
              <w:pStyle w:val="Heading2"/>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w:t>
            </w:r>
          </w:p>
        </w:tc>
        <w:tc>
          <w:tcPr/>
          <w:p w:rsidR="00000000" w:rsidDel="00000000" w:rsidP="00000000" w:rsidRDefault="00000000" w:rsidRPr="00000000" w14:paraId="00000047">
            <w:pPr>
              <w:pStyle w:val="Heading2"/>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Наименование видов деятельности и профессиональных компетенций</w:t>
            </w:r>
          </w:p>
        </w:tc>
      </w:tr>
      <w:tr>
        <w:trPr>
          <w:cantSplit w:val="0"/>
          <w:tblHeader w:val="0"/>
        </w:trPr>
        <w:tc>
          <w:tcPr/>
          <w:p w:rsidR="00000000" w:rsidDel="00000000" w:rsidP="00000000" w:rsidRDefault="00000000" w:rsidRPr="00000000" w14:paraId="00000048">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ВД 1</w:t>
            </w:r>
          </w:p>
        </w:tc>
        <w:tc>
          <w:tcPr/>
          <w:p w:rsidR="00000000" w:rsidDel="00000000" w:rsidP="00000000" w:rsidRDefault="00000000" w:rsidRPr="00000000" w14:paraId="00000049">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Осуществление профилактической деятельности</w:t>
            </w:r>
          </w:p>
        </w:tc>
      </w:tr>
      <w:tr>
        <w:trPr>
          <w:cantSplit w:val="0"/>
          <w:tblHeader w:val="0"/>
        </w:trPr>
        <w:tc>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ПК 4.1.</w:t>
            </w:r>
          </w:p>
        </w:tc>
        <w:tc>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Участвовать в организации и проведении диспансеризации населения фельдшерского участка различных возрастных групп и с различными заболеваниями;</w:t>
            </w:r>
          </w:p>
        </w:tc>
      </w:tr>
      <w:tr>
        <w:trPr>
          <w:cantSplit w:val="0"/>
          <w:tblHeader w:val="0"/>
        </w:trPr>
        <w:tc>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ПК 4.2.</w:t>
            </w:r>
          </w:p>
        </w:tc>
        <w:tc>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санитарно-гигиеническое просвещение населения;</w:t>
            </w:r>
          </w:p>
        </w:tc>
      </w:tr>
      <w:tr>
        <w:trPr>
          <w:cantSplit w:val="0"/>
          <w:tblHeader w:val="0"/>
        </w:trPr>
        <w:tc>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ПК 4.3.</w:t>
            </w:r>
          </w:p>
        </w:tc>
        <w:tc>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Осуществлять иммунопрофилактическую деятельность;</w:t>
            </w:r>
          </w:p>
        </w:tc>
      </w:tr>
      <w:tr>
        <w:trPr>
          <w:cantSplit w:val="0"/>
          <w:tblHeader w:val="0"/>
        </w:trPr>
        <w:tc>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ПК 4.4.</w:t>
            </w:r>
          </w:p>
        </w:tc>
        <w:tc>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Организовывать здоровьесберегающую среду.</w:t>
            </w:r>
          </w:p>
        </w:tc>
      </w:tr>
    </w:tbl>
    <w:p w:rsidR="00000000" w:rsidDel="00000000" w:rsidP="00000000" w:rsidRDefault="00000000" w:rsidRPr="00000000" w14:paraId="00000052">
      <w:pPr>
        <w:spacing w:after="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В результате освоения профессионального модуля обучающийся должен:</w:t>
      </w:r>
    </w:p>
    <w:tbl>
      <w:tblPr>
        <w:tblStyle w:val="Table4"/>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2"/>
        <w:gridCol w:w="6662"/>
        <w:tblGridChange w:id="0">
          <w:tblGrid>
            <w:gridCol w:w="2802"/>
            <w:gridCol w:w="6662"/>
          </w:tblGrid>
        </w:tblGridChange>
      </w:tblGrid>
      <w:tr>
        <w:trPr>
          <w:cantSplit w:val="0"/>
          <w:tblHeader w:val="0"/>
        </w:trPr>
        <w:tc>
          <w:tcPr/>
          <w:p w:rsidR="00000000" w:rsidDel="00000000" w:rsidP="00000000" w:rsidRDefault="00000000" w:rsidRPr="00000000" w14:paraId="0000005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Иметь практический опыт</w:t>
            </w:r>
          </w:p>
        </w:tc>
        <w:tc>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работы по организации и проведению профилактических медицинских осмотров, диспансеризации населения, прикрепленного к фельдшерскому участку;</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выявление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плана диспансерного наблюдения за пациентами с хроническими заболеваниями, в том числе по профилю» онкология», с целью коррекции проводимого лечения и плана диспансерного наблюдения;</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работы по организации диспансерного наблюдения за пациентами с высоким риском хронических неинфекционных заболеваний и с хроническими заболеваниями, в том числе с предраковыми заболеваниями, с целью коррекции проводимого лечения и плана диспансерного наблюдения;</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проведении обязательных предсменных, предрейсовых, послесменных, послерейсовых медицинских осмотров отдельных категорий работников;</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проведение динамического наблюдения беременных женщин, новорожденных, грудных детей, детей старшего возраста;</w:t>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выполнение работ по диспансеризации детей-сирот, оставшихся без  поучения родителей, в том числе усыновленных (удочеренных), принятых под опеку ( попечительство) в приемную или патронатную семью;</w:t>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диспансерное наблюдение женщин в период физиологически протекающей беременности с целью предупреждения прерывания  беременности (при отсутствии медицинских и социальных показаний) и с целью ее сохранения, профилактики и ранней диагностики возможных осложнений беременности, родов, послеродового периода и патологии новорожденных;</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мероприятий по формированию здорового образа жизни у населения;</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индивидуального и группового профилактического консультирования населения, в том числе несовершеннолетних;</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соблюдение санитарно-эпидемиологических правил и нормативов медицинской организации по профилактике инфекций, связанных с оказанием медицинской помощи;</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обеспечение личной и общественной безопасности при обращении с медицинскими отходами;</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извещение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направление пациента с инфекционным заболеванием в медицинскую организацию для оказания медицинской помощи;</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профилактических и санитарно-противоэпидемических мероприятий при регистрации инфекционных заболеваний, в том числе по назначению врача-эпидемиолога.</w:t>
            </w:r>
          </w:p>
        </w:tc>
      </w:tr>
      <w:tr>
        <w:trPr>
          <w:cantSplit w:val="0"/>
          <w:tblHeader w:val="0"/>
        </w:trPr>
        <w:tc>
          <w:tcPr/>
          <w:p w:rsidR="00000000" w:rsidDel="00000000" w:rsidP="00000000" w:rsidRDefault="00000000" w:rsidRPr="00000000" w14:paraId="0000006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w:t>
            </w:r>
          </w:p>
        </w:tc>
        <w:tc>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учет населения, прикрепленного к фельдшерскому участку;</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профилактические медицинские осмотры населения, в том числе несовершеннолетних;</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организовывать и проводить диспансеризацию населения, прикрепленного к фельдшерскому участку;</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динамическое наблюдение новорожденных и беременных женщин;</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антропометрию, расчет индекса массы тела, измерение артериального давления, Определение 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индивидуальное и групповое профилактическое консультирование;</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Определять факторы риска хронических неинфекционных заболеваний на основании диагностических критериев;</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Определять относительный сердечно-сосудистый риск среди населения, прикрепленного к фельдшерскому участку;</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работу по организации диспансерного наблюдения за 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сердечно-сосудистый риск;</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организовывать и проводить диспансерное наблюдение женщин в период физиологически протекающей беременности;</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опрос (анкетирование), направленный на выявление хронических неинфекционных заболеваний, факторов риска их развития, потребления без назначения врача наркотических средств и психотропных веществ, курения, употребления алкоголя и его суррогатов;</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выявлять курящих лиц и лиц, избыточно потребляющих алкоголь, а также потребляющих наркотические средства и психотропные вещества без назначения врача;</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обязательные предсменные, предрейсовые, послесменные, послерейсовые медицинские осмотры отдельных категорий работников в установленном порядке;</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индивидуальные (групповые) беседы с населением в пользу здорового образа жизни, 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консультации по вопросам планирования семьи;</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профилактическое консультирование населения с выявленными хроническими заболеваниями и факторами риска их развития;</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соблюдать санитарные правила при обращении с медицинскими отходами, проводить экстренные профилактические мероприятия при возникновении аварийных ситуаций с риском инфицирования медицинского персонала;</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 осмотр и динамическое наблюдение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ними лиц и лиц, подозрительных на инфекционное заболевание, по месту жительства, учебы, работы и реконвалесцентов инфекционных заболеваний, информировать врача кабинета инфекционных заболеваний;</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 организовать комплекс мероприятий по дезинфекции и стерилизации технических средств и инструментов, медицинских изделий.</w:t>
            </w:r>
          </w:p>
        </w:tc>
      </w:tr>
      <w:tr>
        <w:trPr>
          <w:cantSplit w:val="0"/>
          <w:tblHeader w:val="0"/>
        </w:trPr>
        <w:tc>
          <w:tcPr/>
          <w:p w:rsidR="00000000" w:rsidDel="00000000" w:rsidP="00000000" w:rsidRDefault="00000000" w:rsidRPr="00000000" w14:paraId="0000008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tc>
        <w:tc>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медицинских осмотров, правила проведения медицинских осмотров с учетом возрастных особенностей в соответствии с нормативными правовыми актами;</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проведения профилактического медицинского осмотра и диспансеризации определенных групп взрослого населения, роль и функции фельдшера в проведении профилактического медицинского осмотра и диспансеризации населения;</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правила проведения индивидуального и группового профилактического консультирования;</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 диагностические критерии факторов риска;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проведения диспансерного наблюдения с учетом факторов риска развития неинфекционных заболеваний, диагностические критерии факторов риска;</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проведения обязательных предсменных, предрейсовых,   послесменных, послерейсовых медицинских осмотров отдельных категорий работников;</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критерии эффективности диспансеризации взрослого населения;</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методы выявления курящих и лиц, избыточно потребляющих алкоголь, а также лиц, потребляющих наркотические средства и психотропные вещества без назначения врача;</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рекомендации по вопросам личной гигиены, контрацепции, здорового образа жизни, профилактике заболеваний;</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национальный календарь профилактических прививок и календарь профилактических прививок по эпидемическим показаниям:</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организации и правила иммунопрофилактики инфекционных заболеваний;</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правила транспортировки, хранения, введения и утилизации иммунобиологических препаратов;</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мероприятия по выявлению, расследованию и профилактике побочных проявлений после иммунизации;</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Опасных(карантинных) инфекционных заболеваний;</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санитарно-эпидемиологические правила и требования к медицинским организациям, осуществляющим медицинскую деятельность;</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подходы и методы многоуровневой профилактики инфекций, связанных с оказанием медицинской помощи;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медицинские показания для стационарного наблюдения и лечения по виду инфекционного заболевания и тяжести состояния пациента;</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санитарные правила обращения с медицинскими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r>
    </w:tbl>
    <w:p w:rsidR="00000000" w:rsidDel="00000000" w:rsidP="00000000" w:rsidRDefault="00000000" w:rsidRPr="00000000" w14:paraId="0000009E">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F">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Количество часов, отводимое на освоение профессионального модуля</w:t>
      </w:r>
    </w:p>
    <w:p w:rsidR="00000000" w:rsidDel="00000000" w:rsidP="00000000" w:rsidRDefault="00000000" w:rsidRPr="00000000" w14:paraId="000000A0">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 часов ___</w:t>
      </w:r>
      <w:r w:rsidDel="00000000" w:rsidR="00000000" w:rsidRPr="00000000">
        <w:rPr>
          <w:rFonts w:ascii="Times New Roman" w:cs="Times New Roman" w:eastAsia="Times New Roman" w:hAnsi="Times New Roman"/>
          <w:b w:val="1"/>
          <w:sz w:val="24"/>
          <w:szCs w:val="24"/>
          <w:u w:val="single"/>
          <w:rtl w:val="0"/>
        </w:rPr>
        <w:t xml:space="preserve">242</w:t>
      </w:r>
      <w:r w:rsidDel="00000000" w:rsidR="00000000" w:rsidRPr="00000000">
        <w:rPr>
          <w:rFonts w:ascii="Times New Roman" w:cs="Times New Roman" w:eastAsia="Times New Roman" w:hAnsi="Times New Roman"/>
          <w:sz w:val="24"/>
          <w:szCs w:val="24"/>
          <w:rtl w:val="0"/>
        </w:rPr>
        <w:t xml:space="preserve">______</w:t>
      </w:r>
    </w:p>
    <w:p w:rsidR="00000000" w:rsidDel="00000000" w:rsidP="00000000" w:rsidRDefault="00000000" w:rsidRPr="00000000" w14:paraId="000000A2">
      <w:pPr>
        <w:spacing w:after="0" w:lineRule="auto"/>
        <w:ind w:firstLine="70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том числе в форме практической подготовки – 120 часов</w:t>
      </w:r>
    </w:p>
    <w:p w:rsidR="00000000" w:rsidDel="00000000" w:rsidP="00000000" w:rsidRDefault="00000000" w:rsidRPr="00000000" w14:paraId="000000A3">
      <w:pPr>
        <w:spacing w:after="0" w:lineRule="auto"/>
        <w:ind w:firstLine="68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практики, производственная - </w:t>
      </w:r>
      <w:r w:rsidDel="00000000" w:rsidR="00000000" w:rsidRPr="00000000">
        <w:rPr>
          <w:rFonts w:ascii="Times New Roman" w:cs="Times New Roman" w:eastAsia="Times New Roman" w:hAnsi="Times New Roman"/>
          <w:b w:val="1"/>
          <w:sz w:val="24"/>
          <w:szCs w:val="24"/>
          <w:rtl w:val="0"/>
        </w:rPr>
        <w:t xml:space="preserve">72</w:t>
      </w:r>
      <w:r w:rsidDel="00000000" w:rsidR="00000000" w:rsidRPr="00000000">
        <w:rPr>
          <w:rFonts w:ascii="Times New Roman" w:cs="Times New Roman" w:eastAsia="Times New Roman" w:hAnsi="Times New Roman"/>
          <w:sz w:val="24"/>
          <w:szCs w:val="24"/>
          <w:rtl w:val="0"/>
        </w:rPr>
        <w:t xml:space="preserve"> часов</w:t>
      </w:r>
    </w:p>
    <w:p w:rsidR="00000000" w:rsidDel="00000000" w:rsidP="00000000" w:rsidRDefault="00000000" w:rsidRPr="00000000" w14:paraId="000000A4">
      <w:pPr>
        <w:spacing w:after="0" w:lineRule="auto"/>
        <w:rPr>
          <w:rFonts w:ascii="Times New Roman" w:cs="Times New Roman" w:eastAsia="Times New Roman" w:hAnsi="Times New Roman"/>
          <w:sz w:val="24"/>
          <w:szCs w:val="24"/>
        </w:rPr>
        <w:sectPr>
          <w:type w:val="nextPage"/>
          <w:pgSz w:h="16840" w:w="11907" w:orient="portrait"/>
          <w:pgMar w:bottom="1134" w:top="1134" w:left="1701" w:right="567" w:header="709" w:footer="709"/>
        </w:sectPr>
      </w:pPr>
      <w:r w:rsidDel="00000000" w:rsidR="00000000" w:rsidRPr="00000000">
        <w:rPr>
          <w:rFonts w:ascii="Times New Roman" w:cs="Times New Roman" w:eastAsia="Times New Roman" w:hAnsi="Times New Roman"/>
          <w:sz w:val="24"/>
          <w:szCs w:val="24"/>
          <w:rtl w:val="0"/>
        </w:rPr>
        <w:t xml:space="preserve">Промежуточная аттестация – </w:t>
      </w:r>
      <w:r w:rsidDel="00000000" w:rsidR="00000000" w:rsidRPr="00000000">
        <w:rPr>
          <w:rFonts w:ascii="Times New Roman" w:cs="Times New Roman" w:eastAsia="Times New Roman" w:hAnsi="Times New Roman"/>
          <w:b w:val="1"/>
          <w:sz w:val="24"/>
          <w:szCs w:val="24"/>
          <w:rtl w:val="0"/>
        </w:rPr>
        <w:t xml:space="preserve">18 часов.</w:t>
      </w:r>
      <w:r w:rsidDel="00000000" w:rsidR="00000000" w:rsidRPr="00000000">
        <w:rPr>
          <w:rtl w:val="0"/>
        </w:rPr>
      </w:r>
    </w:p>
    <w:p w:rsidR="00000000" w:rsidDel="00000000" w:rsidP="00000000" w:rsidRDefault="00000000" w:rsidRPr="00000000" w14:paraId="000000A5">
      <w:pPr>
        <w:spacing w:after="0" w:lineRule="auto"/>
        <w:jc w:val="center"/>
        <w:rPr>
          <w:rFonts w:ascii="Times New Roman" w:cs="Times New Roman" w:eastAsia="Times New Roman" w:hAnsi="Times New Roman"/>
          <w:b w:val="1"/>
          <w:smallCaps w:val="1"/>
          <w:sz w:val="24"/>
          <w:szCs w:val="24"/>
          <w:highlight w:val="white"/>
        </w:rPr>
      </w:pPr>
      <w:r w:rsidDel="00000000" w:rsidR="00000000" w:rsidRPr="00000000">
        <w:rPr>
          <w:rFonts w:ascii="Times New Roman" w:cs="Times New Roman" w:eastAsia="Times New Roman" w:hAnsi="Times New Roman"/>
          <w:b w:val="1"/>
          <w:smallCaps w:val="1"/>
          <w:sz w:val="24"/>
          <w:szCs w:val="24"/>
          <w:highlight w:val="white"/>
          <w:rtl w:val="0"/>
        </w:rPr>
        <w:t xml:space="preserve">2. СТРУКТУРА И СОДЕРЖАНИЕ ПРОФЕССИОНАЛЬНОГО МОДУЛЯ</w:t>
      </w:r>
    </w:p>
    <w:p w:rsidR="00000000" w:rsidDel="00000000" w:rsidP="00000000" w:rsidRDefault="00000000" w:rsidRPr="00000000" w14:paraId="000000A6">
      <w:pPr>
        <w:spacing w:after="0" w:lineRule="auto"/>
        <w:jc w:val="center"/>
        <w:rPr>
          <w:rFonts w:ascii="Times New Roman" w:cs="Times New Roman" w:eastAsia="Times New Roman" w:hAnsi="Times New Roman"/>
          <w:b w:val="1"/>
          <w:smallCaps w:val="1"/>
          <w:sz w:val="24"/>
          <w:szCs w:val="24"/>
          <w:highlight w:val="white"/>
        </w:rPr>
      </w:pPr>
      <w:r w:rsidDel="00000000" w:rsidR="00000000" w:rsidRPr="00000000">
        <w:rPr>
          <w:rtl w:val="0"/>
        </w:rPr>
      </w:r>
    </w:p>
    <w:p w:rsidR="00000000" w:rsidDel="00000000" w:rsidP="00000000" w:rsidRDefault="00000000" w:rsidRPr="00000000" w14:paraId="000000A7">
      <w:pPr>
        <w:ind w:firstLine="851"/>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2.1. Структура профессионального модуля</w:t>
      </w:r>
    </w:p>
    <w:tbl>
      <w:tblPr>
        <w:tblStyle w:val="Table5"/>
        <w:tblW w:w="15681.0" w:type="dxa"/>
        <w:jc w:val="left"/>
        <w:tblInd w:w="-10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10"/>
        <w:gridCol w:w="4605"/>
        <w:gridCol w:w="975"/>
        <w:gridCol w:w="840"/>
        <w:gridCol w:w="840"/>
        <w:gridCol w:w="870"/>
        <w:gridCol w:w="795"/>
        <w:gridCol w:w="105"/>
        <w:gridCol w:w="705"/>
        <w:gridCol w:w="180"/>
        <w:gridCol w:w="780"/>
        <w:gridCol w:w="1"/>
        <w:gridCol w:w="1310.9999999999995"/>
        <w:gridCol w:w="1260"/>
        <w:gridCol w:w="105"/>
        <w:tblGridChange w:id="0">
          <w:tblGrid>
            <w:gridCol w:w="2310"/>
            <w:gridCol w:w="4605"/>
            <w:gridCol w:w="975"/>
            <w:gridCol w:w="840"/>
            <w:gridCol w:w="840"/>
            <w:gridCol w:w="870"/>
            <w:gridCol w:w="795"/>
            <w:gridCol w:w="105"/>
            <w:gridCol w:w="705"/>
            <w:gridCol w:w="180"/>
            <w:gridCol w:w="780"/>
            <w:gridCol w:w="1"/>
            <w:gridCol w:w="1310.9999999999995"/>
            <w:gridCol w:w="1260"/>
            <w:gridCol w:w="105"/>
          </w:tblGrid>
        </w:tblGridChange>
      </w:tblGrid>
      <w:tr>
        <w:trPr>
          <w:cantSplit w:val="0"/>
          <w:trHeight w:val="353" w:hRule="atLeast"/>
          <w:tblHeader w:val="0"/>
        </w:trPr>
        <w:tc>
          <w:tcPr>
            <w:vMerge w:val="restart"/>
            <w:vAlign w:val="center"/>
          </w:tcPr>
          <w:p w:rsidR="00000000" w:rsidDel="00000000" w:rsidP="00000000" w:rsidRDefault="00000000" w:rsidRPr="00000000" w14:paraId="000000A8">
            <w:pPr>
              <w:spacing w:after="0" w:lineRule="auto"/>
              <w:ind w:left="-57" w:right="-57" w:firstLine="0"/>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Коды профессиональных общих компетенций</w:t>
            </w:r>
          </w:p>
        </w:tc>
        <w:tc>
          <w:tcPr>
            <w:vMerge w:val="restart"/>
            <w:vAlign w:val="center"/>
          </w:tcPr>
          <w:p w:rsidR="00000000" w:rsidDel="00000000" w:rsidP="00000000" w:rsidRDefault="00000000" w:rsidRPr="00000000" w14:paraId="000000A9">
            <w:pPr>
              <w:spacing w:after="0" w:lineRule="auto"/>
              <w:ind w:left="-57" w:right="-57" w:firstLine="0"/>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Наименования разделов профессионального модуля</w:t>
            </w:r>
          </w:p>
        </w:tc>
        <w:tc>
          <w:tcPr>
            <w:vMerge w:val="restart"/>
            <w:vAlign w:val="center"/>
          </w:tcPr>
          <w:p w:rsidR="00000000" w:rsidDel="00000000" w:rsidP="00000000" w:rsidRDefault="00000000" w:rsidRPr="00000000" w14:paraId="000000AA">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Всего, час</w:t>
            </w:r>
          </w:p>
        </w:tc>
        <w:tc>
          <w:tcPr>
            <w:vMerge w:val="restart"/>
            <w:vAlign w:val="center"/>
          </w:tcPr>
          <w:p w:rsidR="00000000" w:rsidDel="00000000" w:rsidP="00000000" w:rsidRDefault="00000000" w:rsidRPr="00000000" w14:paraId="000000AB">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0"/>
                <w:szCs w:val="20"/>
                <w:highlight w:val="white"/>
                <w:rtl w:val="0"/>
              </w:rPr>
              <w:t xml:space="preserve">В т.ч. в форме практической. подготовки</w:t>
            </w:r>
            <w:r w:rsidDel="00000000" w:rsidR="00000000" w:rsidRPr="00000000">
              <w:rPr>
                <w:rtl w:val="0"/>
              </w:rPr>
            </w:r>
          </w:p>
        </w:tc>
        <w:tc>
          <w:tcPr>
            <w:gridSpan w:val="11"/>
          </w:tcPr>
          <w:p w:rsidR="00000000" w:rsidDel="00000000" w:rsidP="00000000" w:rsidRDefault="00000000" w:rsidRPr="00000000" w14:paraId="000000AC">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Объем профессионального модуля, ак. час.</w:t>
            </w:r>
          </w:p>
        </w:tc>
      </w:tr>
      <w:tr>
        <w:trPr>
          <w:cantSplit w:val="0"/>
          <w:trHeight w:val="115" w:hRule="atLeast"/>
          <w:tblHeader w:val="0"/>
        </w:trPr>
        <w:tc>
          <w:tcPr>
            <w:vMerge w:val="continue"/>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c>
          <w:tcPr>
            <w:vMerge w:val="continue"/>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c>
          <w:tcPr>
            <w:vMerge w:val="continue"/>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c>
          <w:tcPr>
            <w:vMerge w:val="continue"/>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c>
          <w:tcPr>
            <w:gridSpan w:val="8"/>
          </w:tcPr>
          <w:p w:rsidR="00000000" w:rsidDel="00000000" w:rsidP="00000000" w:rsidRDefault="00000000" w:rsidRPr="00000000" w14:paraId="000000BB">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Обучение по МДК</w:t>
            </w:r>
          </w:p>
        </w:tc>
        <w:tc>
          <w:tcPr>
            <w:gridSpan w:val="3"/>
            <w:vMerge w:val="restart"/>
            <w:vAlign w:val="center"/>
          </w:tcPr>
          <w:p w:rsidR="00000000" w:rsidDel="00000000" w:rsidP="00000000" w:rsidRDefault="00000000" w:rsidRPr="00000000" w14:paraId="000000C3">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Практики</w:t>
            </w:r>
          </w:p>
        </w:tc>
      </w:tr>
      <w:tr>
        <w:trPr>
          <w:cantSplit w:val="0"/>
          <w:tblHeader w:val="0"/>
        </w:trPr>
        <w:tc>
          <w:tcPr>
            <w:vMerge w:val="continue"/>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c>
          <w:tcPr>
            <w:vMerge w:val="continue"/>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c>
          <w:tcPr>
            <w:vMerge w:val="continue"/>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c>
          <w:tcPr>
            <w:vMerge w:val="continue"/>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yellow"/>
              </w:rPr>
            </w:pPr>
            <w:r w:rsidDel="00000000" w:rsidR="00000000" w:rsidRPr="00000000">
              <w:rPr>
                <w:rtl w:val="0"/>
              </w:rPr>
            </w:r>
          </w:p>
        </w:tc>
        <w:tc>
          <w:tcPr>
            <w:vMerge w:val="restart"/>
            <w:vAlign w:val="center"/>
          </w:tcPr>
          <w:p w:rsidR="00000000" w:rsidDel="00000000" w:rsidP="00000000" w:rsidRDefault="00000000" w:rsidRPr="00000000" w14:paraId="000000CA">
            <w:pPr>
              <w:spacing w:after="0" w:lineRule="auto"/>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Всего</w:t>
            </w:r>
          </w:p>
          <w:p w:rsidR="00000000" w:rsidDel="00000000" w:rsidP="00000000" w:rsidRDefault="00000000" w:rsidRPr="00000000" w14:paraId="000000CB">
            <w:pPr>
              <w:jc w:val="center"/>
              <w:rPr>
                <w:rFonts w:ascii="Times New Roman" w:cs="Times New Roman" w:eastAsia="Times New Roman" w:hAnsi="Times New Roman"/>
                <w:i w:val="1"/>
                <w:highlight w:val="white"/>
              </w:rPr>
            </w:pPr>
            <w:r w:rsidDel="00000000" w:rsidR="00000000" w:rsidRPr="00000000">
              <w:rPr>
                <w:rtl w:val="0"/>
              </w:rPr>
            </w:r>
          </w:p>
        </w:tc>
        <w:tc>
          <w:tcPr>
            <w:gridSpan w:val="7"/>
            <w:vAlign w:val="center"/>
          </w:tcPr>
          <w:p w:rsidR="00000000" w:rsidDel="00000000" w:rsidP="00000000" w:rsidRDefault="00000000" w:rsidRPr="00000000" w14:paraId="000000CC">
            <w:pPr>
              <w:spacing w:after="0" w:lineRule="auto"/>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В том числе</w:t>
            </w:r>
          </w:p>
        </w:tc>
        <w:tc>
          <w:tcPr>
            <w:gridSpan w:val="3"/>
            <w:vMerge w:val="continue"/>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highlight w:val="yellow"/>
              </w:rPr>
            </w:pPr>
            <w:r w:rsidDel="00000000" w:rsidR="00000000" w:rsidRPr="00000000">
              <w:rPr>
                <w:rtl w:val="0"/>
              </w:rPr>
            </w:r>
          </w:p>
        </w:tc>
      </w:tr>
      <w:tr>
        <w:trPr>
          <w:cantSplit w:val="1"/>
          <w:trHeight w:val="1415" w:hRule="atLeast"/>
          <w:tblHeader w:val="0"/>
        </w:trPr>
        <w:tc>
          <w:tcPr>
            <w:vMerge w:val="continue"/>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highlight w:val="yellow"/>
              </w:rPr>
            </w:pPr>
            <w:r w:rsidDel="00000000" w:rsidR="00000000" w:rsidRPr="00000000">
              <w:rPr>
                <w:rtl w:val="0"/>
              </w:rPr>
            </w:r>
          </w:p>
        </w:tc>
        <w:tc>
          <w:tcPr>
            <w:vMerge w:val="continue"/>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highlight w:val="yellow"/>
              </w:rPr>
            </w:pPr>
            <w:r w:rsidDel="00000000" w:rsidR="00000000" w:rsidRPr="00000000">
              <w:rPr>
                <w:rtl w:val="0"/>
              </w:rPr>
            </w:r>
          </w:p>
        </w:tc>
        <w:tc>
          <w:tcPr>
            <w:vMerge w:val="continue"/>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highlight w:val="yellow"/>
              </w:rPr>
            </w:pPr>
            <w:r w:rsidDel="00000000" w:rsidR="00000000" w:rsidRPr="00000000">
              <w:rPr>
                <w:rtl w:val="0"/>
              </w:rPr>
            </w:r>
          </w:p>
        </w:tc>
        <w:tc>
          <w:tcPr>
            <w:vMerge w:val="continue"/>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highlight w:val="yellow"/>
              </w:rPr>
            </w:pPr>
            <w:r w:rsidDel="00000000" w:rsidR="00000000" w:rsidRPr="00000000">
              <w:rPr>
                <w:rtl w:val="0"/>
              </w:rPr>
            </w:r>
          </w:p>
        </w:tc>
        <w:tc>
          <w:tcPr>
            <w:vMerge w:val="continue"/>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highlight w:val="yellow"/>
              </w:rPr>
            </w:pPr>
            <w:r w:rsidDel="00000000" w:rsidR="00000000" w:rsidRPr="00000000">
              <w:rPr>
                <w:rtl w:val="0"/>
              </w:rPr>
            </w:r>
          </w:p>
        </w:tc>
        <w:tc>
          <w:tcPr>
            <w:vAlign w:val="center"/>
          </w:tcPr>
          <w:p w:rsidR="00000000" w:rsidDel="00000000" w:rsidP="00000000" w:rsidRDefault="00000000" w:rsidRPr="00000000" w14:paraId="000000DB">
            <w:pPr>
              <w:spacing w:after="0" w:lineRule="auto"/>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Лаборат. и практ. занятий</w:t>
            </w:r>
          </w:p>
        </w:tc>
        <w:tc>
          <w:tcPr>
            <w:gridSpan w:val="2"/>
            <w:vAlign w:val="center"/>
          </w:tcPr>
          <w:p w:rsidR="00000000" w:rsidDel="00000000" w:rsidP="00000000" w:rsidRDefault="00000000" w:rsidRPr="00000000" w14:paraId="000000DC">
            <w:pPr>
              <w:spacing w:after="0" w:lineRule="auto"/>
              <w:ind w:left="-57" w:right="-57" w:firstLine="0"/>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Курсовых работ (проектов)</w:t>
            </w:r>
          </w:p>
        </w:tc>
        <w:tc>
          <w:tcPr>
            <w:vAlign w:val="center"/>
          </w:tcPr>
          <w:p w:rsidR="00000000" w:rsidDel="00000000" w:rsidP="00000000" w:rsidRDefault="00000000" w:rsidRPr="00000000" w14:paraId="000000DE">
            <w:pPr>
              <w:spacing w:after="0" w:lineRule="auto"/>
              <w:ind w:left="-57" w:right="-57" w:firstLine="0"/>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самостоятельная работа</w:t>
            </w:r>
          </w:p>
        </w:tc>
        <w:tc>
          <w:tcPr>
            <w:gridSpan w:val="3"/>
            <w:vAlign w:val="center"/>
          </w:tcPr>
          <w:p w:rsidR="00000000" w:rsidDel="00000000" w:rsidP="00000000" w:rsidRDefault="00000000" w:rsidRPr="00000000" w14:paraId="000000DF">
            <w:pPr>
              <w:spacing w:after="0" w:lineRule="auto"/>
              <w:ind w:left="-57" w:right="-57" w:firstLine="0"/>
              <w:jc w:val="cente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Промежуточная аттестация</w:t>
            </w:r>
          </w:p>
        </w:tc>
        <w:tc>
          <w:tcPr>
            <w:vAlign w:val="center"/>
          </w:tcPr>
          <w:p w:rsidR="00000000" w:rsidDel="00000000" w:rsidP="00000000" w:rsidRDefault="00000000" w:rsidRPr="00000000" w14:paraId="000000E2">
            <w:pPr>
              <w:spacing w:after="0" w:lineRule="auto"/>
              <w:ind w:left="-57" w:right="-57" w:firstLine="0"/>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Учебная</w:t>
            </w:r>
          </w:p>
          <w:p w:rsidR="00000000" w:rsidDel="00000000" w:rsidP="00000000" w:rsidRDefault="00000000" w:rsidRPr="00000000" w14:paraId="000000E3">
            <w:pPr>
              <w:spacing w:after="0" w:lineRule="auto"/>
              <w:ind w:left="-57" w:right="-57" w:firstLine="0"/>
              <w:jc w:val="center"/>
              <w:rPr>
                <w:rFonts w:ascii="Times New Roman" w:cs="Times New Roman" w:eastAsia="Times New Roman" w:hAnsi="Times New Roman"/>
                <w:i w:val="1"/>
                <w:sz w:val="24"/>
                <w:szCs w:val="24"/>
                <w:highlight w:val="white"/>
              </w:rPr>
            </w:pPr>
            <w:r w:rsidDel="00000000" w:rsidR="00000000" w:rsidRPr="00000000">
              <w:rPr>
                <w:rtl w:val="0"/>
              </w:rPr>
            </w:r>
          </w:p>
        </w:tc>
        <w:tc>
          <w:tcPr>
            <w:gridSpan w:val="2"/>
            <w:vAlign w:val="center"/>
          </w:tcPr>
          <w:p w:rsidR="00000000" w:rsidDel="00000000" w:rsidP="00000000" w:rsidRDefault="00000000" w:rsidRPr="00000000" w14:paraId="000000E4">
            <w:pPr>
              <w:spacing w:after="0" w:lineRule="auto"/>
              <w:ind w:left="-57" w:right="-57" w:firstLine="0"/>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Производственная</w:t>
            </w:r>
          </w:p>
          <w:p w:rsidR="00000000" w:rsidDel="00000000" w:rsidP="00000000" w:rsidRDefault="00000000" w:rsidRPr="00000000" w14:paraId="000000E5">
            <w:pPr>
              <w:spacing w:after="0" w:lineRule="auto"/>
              <w:ind w:left="-57" w:right="-57" w:firstLine="0"/>
              <w:jc w:val="center"/>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0E7">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1</w:t>
            </w:r>
          </w:p>
        </w:tc>
        <w:tc>
          <w:tcPr>
            <w:vAlign w:val="center"/>
          </w:tcPr>
          <w:p w:rsidR="00000000" w:rsidDel="00000000" w:rsidP="00000000" w:rsidRDefault="00000000" w:rsidRPr="00000000" w14:paraId="000000E8">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2</w:t>
            </w:r>
          </w:p>
        </w:tc>
        <w:tc>
          <w:tcPr>
            <w:vAlign w:val="center"/>
          </w:tcPr>
          <w:p w:rsidR="00000000" w:rsidDel="00000000" w:rsidP="00000000" w:rsidRDefault="00000000" w:rsidRPr="00000000" w14:paraId="000000E9">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3</w:t>
            </w:r>
          </w:p>
        </w:tc>
        <w:tc>
          <w:tcPr/>
          <w:p w:rsidR="00000000" w:rsidDel="00000000" w:rsidP="00000000" w:rsidRDefault="00000000" w:rsidRPr="00000000" w14:paraId="000000EA">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4</w:t>
            </w:r>
          </w:p>
        </w:tc>
        <w:tc>
          <w:tcPr>
            <w:vAlign w:val="center"/>
          </w:tcPr>
          <w:p w:rsidR="00000000" w:rsidDel="00000000" w:rsidP="00000000" w:rsidRDefault="00000000" w:rsidRPr="00000000" w14:paraId="000000EB">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5</w:t>
            </w:r>
          </w:p>
        </w:tc>
        <w:tc>
          <w:tcPr>
            <w:vAlign w:val="center"/>
          </w:tcPr>
          <w:p w:rsidR="00000000" w:rsidDel="00000000" w:rsidP="00000000" w:rsidRDefault="00000000" w:rsidRPr="00000000" w14:paraId="000000EC">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6</w:t>
            </w:r>
          </w:p>
        </w:tc>
        <w:tc>
          <w:tcPr>
            <w:gridSpan w:val="2"/>
            <w:vAlign w:val="center"/>
          </w:tcPr>
          <w:p w:rsidR="00000000" w:rsidDel="00000000" w:rsidP="00000000" w:rsidRDefault="00000000" w:rsidRPr="00000000" w14:paraId="000000ED">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7</w:t>
            </w:r>
            <w:r w:rsidDel="00000000" w:rsidR="00000000" w:rsidRPr="00000000">
              <w:rPr>
                <w:rFonts w:ascii="Times New Roman" w:cs="Times New Roman" w:eastAsia="Times New Roman" w:hAnsi="Times New Roman"/>
                <w:i w:val="1"/>
                <w:sz w:val="24"/>
                <w:szCs w:val="24"/>
                <w:highlight w:val="white"/>
                <w:vertAlign w:val="superscript"/>
                <w:rtl w:val="0"/>
              </w:rPr>
              <w:t xml:space="preserve">40</w:t>
            </w:r>
            <w:r w:rsidDel="00000000" w:rsidR="00000000" w:rsidRPr="00000000">
              <w:rPr>
                <w:rtl w:val="0"/>
              </w:rPr>
            </w:r>
          </w:p>
        </w:tc>
        <w:tc>
          <w:tcPr>
            <w:vAlign w:val="center"/>
          </w:tcPr>
          <w:p w:rsidR="00000000" w:rsidDel="00000000" w:rsidP="00000000" w:rsidRDefault="00000000" w:rsidRPr="00000000" w14:paraId="000000EF">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8</w:t>
            </w:r>
          </w:p>
        </w:tc>
        <w:tc>
          <w:tcPr>
            <w:gridSpan w:val="3"/>
            <w:vAlign w:val="center"/>
          </w:tcPr>
          <w:p w:rsidR="00000000" w:rsidDel="00000000" w:rsidP="00000000" w:rsidRDefault="00000000" w:rsidRPr="00000000" w14:paraId="000000F0">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9</w:t>
            </w:r>
          </w:p>
        </w:tc>
        <w:tc>
          <w:tcPr>
            <w:vAlign w:val="center"/>
          </w:tcPr>
          <w:p w:rsidR="00000000" w:rsidDel="00000000" w:rsidP="00000000" w:rsidRDefault="00000000" w:rsidRPr="00000000" w14:paraId="000000F3">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10</w:t>
            </w:r>
          </w:p>
        </w:tc>
        <w:tc>
          <w:tcPr>
            <w:gridSpan w:val="2"/>
            <w:vAlign w:val="center"/>
          </w:tcPr>
          <w:p w:rsidR="00000000" w:rsidDel="00000000" w:rsidP="00000000" w:rsidRDefault="00000000" w:rsidRPr="00000000" w14:paraId="000000F4">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11</w:t>
            </w:r>
          </w:p>
        </w:tc>
      </w:tr>
      <w:tr>
        <w:trPr>
          <w:cantSplit w:val="0"/>
          <w:tblHeader w:val="0"/>
        </w:trPr>
        <w:tc>
          <w:tcPr/>
          <w:p w:rsidR="00000000" w:rsidDel="00000000" w:rsidP="00000000" w:rsidRDefault="00000000" w:rsidRPr="00000000" w14:paraId="000000F6">
            <w:pPr>
              <w:spacing w:after="0" w:befor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ПК 4.1. ПК 4.2. ПК 4.3. ПК 4.4. ОК 01, ОК 02, ОК 03, ОК 04,</w:t>
            </w:r>
          </w:p>
          <w:p w:rsidR="00000000" w:rsidDel="00000000" w:rsidP="00000000" w:rsidRDefault="00000000" w:rsidRPr="00000000" w14:paraId="000000F7">
            <w:pPr>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ОК 05, ОК 09.</w:t>
            </w:r>
          </w:p>
        </w:tc>
        <w:tc>
          <w:tcPr/>
          <w:p w:rsidR="00000000" w:rsidDel="00000000" w:rsidP="00000000" w:rsidRDefault="00000000" w:rsidRPr="00000000" w14:paraId="000000F8">
            <w:pPr>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Диспансеризация населения</w:t>
            </w:r>
          </w:p>
        </w:tc>
        <w:tc>
          <w:tcPr/>
          <w:p w:rsidR="00000000" w:rsidDel="00000000" w:rsidP="00000000" w:rsidRDefault="00000000" w:rsidRPr="00000000" w14:paraId="000000F9">
            <w:pPr>
              <w:spacing w:after="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 52</w:t>
            </w:r>
          </w:p>
        </w:tc>
        <w:tc>
          <w:tcPr/>
          <w:p w:rsidR="00000000" w:rsidDel="00000000" w:rsidP="00000000" w:rsidRDefault="00000000" w:rsidRPr="00000000" w14:paraId="000000FA">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42</w:t>
            </w:r>
          </w:p>
        </w:tc>
        <w:tc>
          <w:tcPr/>
          <w:p w:rsidR="00000000" w:rsidDel="00000000" w:rsidP="00000000" w:rsidRDefault="00000000" w:rsidRPr="00000000" w14:paraId="000000FB">
            <w:pPr>
              <w:spacing w:after="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52</w:t>
            </w:r>
          </w:p>
        </w:tc>
        <w:tc>
          <w:tcPr/>
          <w:p w:rsidR="00000000" w:rsidDel="00000000" w:rsidP="00000000" w:rsidRDefault="00000000" w:rsidRPr="00000000" w14:paraId="000000FC">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42</w:t>
            </w:r>
          </w:p>
        </w:tc>
        <w:tc>
          <w:tcPr>
            <w:gridSpan w:val="2"/>
          </w:tcPr>
          <w:p w:rsidR="00000000" w:rsidDel="00000000" w:rsidP="00000000" w:rsidRDefault="00000000" w:rsidRPr="00000000" w14:paraId="000000FD">
            <w:pPr>
              <w:spacing w:after="0" w:lineRule="auto"/>
              <w:jc w:val="center"/>
              <w:rPr>
                <w:rFonts w:ascii="Times New Roman" w:cs="Times New Roman" w:eastAsia="Times New Roman" w:hAnsi="Times New Roman"/>
                <w:sz w:val="24"/>
                <w:szCs w:val="24"/>
                <w:highlight w:val="white"/>
              </w:rPr>
            </w:pPr>
            <w:r w:rsidDel="00000000" w:rsidR="00000000" w:rsidRPr="00000000">
              <w:rPr>
                <w:rtl w:val="0"/>
              </w:rPr>
            </w:r>
          </w:p>
        </w:tc>
        <w:tc>
          <w:tcPr/>
          <w:p w:rsidR="00000000" w:rsidDel="00000000" w:rsidP="00000000" w:rsidRDefault="00000000" w:rsidRPr="00000000" w14:paraId="000000FF">
            <w:pPr>
              <w:spacing w:after="0" w:lineRule="auto"/>
              <w:jc w:val="center"/>
              <w:rPr>
                <w:rFonts w:ascii="Times New Roman" w:cs="Times New Roman" w:eastAsia="Times New Roman" w:hAnsi="Times New Roman"/>
                <w:sz w:val="24"/>
                <w:szCs w:val="24"/>
                <w:highlight w:val="white"/>
              </w:rPr>
            </w:pPr>
            <w:r w:rsidDel="00000000" w:rsidR="00000000" w:rsidRPr="00000000">
              <w:rPr>
                <w:rtl w:val="0"/>
              </w:rPr>
            </w:r>
          </w:p>
        </w:tc>
        <w:tc>
          <w:tcPr>
            <w:gridSpan w:val="3"/>
          </w:tcPr>
          <w:p w:rsidR="00000000" w:rsidDel="00000000" w:rsidP="00000000" w:rsidRDefault="00000000" w:rsidRPr="00000000" w14:paraId="00000100">
            <w:pPr>
              <w:spacing w:after="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18</w:t>
            </w:r>
          </w:p>
        </w:tc>
        <w:tc>
          <w:tcPr/>
          <w:p w:rsidR="00000000" w:rsidDel="00000000" w:rsidP="00000000" w:rsidRDefault="00000000" w:rsidRPr="00000000" w14:paraId="00000103">
            <w:pPr>
              <w:spacing w:after="0" w:lineRule="auto"/>
              <w:jc w:val="center"/>
              <w:rPr>
                <w:rFonts w:ascii="Times New Roman" w:cs="Times New Roman" w:eastAsia="Times New Roman" w:hAnsi="Times New Roman"/>
                <w:b w:val="1"/>
                <w:sz w:val="24"/>
                <w:szCs w:val="24"/>
                <w:highlight w:val="white"/>
              </w:rPr>
            </w:pPr>
            <w:r w:rsidDel="00000000" w:rsidR="00000000" w:rsidRPr="00000000">
              <w:rPr>
                <w:rtl w:val="0"/>
              </w:rPr>
            </w:r>
          </w:p>
        </w:tc>
        <w:tc>
          <w:tcPr>
            <w:gridSpan w:val="2"/>
          </w:tcPr>
          <w:p w:rsidR="00000000" w:rsidDel="00000000" w:rsidP="00000000" w:rsidRDefault="00000000" w:rsidRPr="00000000" w14:paraId="00000104">
            <w:pPr>
              <w:spacing w:after="0" w:lineRule="auto"/>
              <w:jc w:val="center"/>
              <w:rPr>
                <w:rFonts w:ascii="Times New Roman" w:cs="Times New Roman" w:eastAsia="Times New Roman" w:hAnsi="Times New Roman"/>
                <w:b w:val="1"/>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06">
            <w:pPr>
              <w:spacing w:after="0" w:befor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ПК 4.1. ПК 4.2. ПК 4.3. ПК 4.4. ОК 01, ОК 02, ОК 03, ОК 04,ОК 05, ОК 09.</w:t>
            </w:r>
          </w:p>
        </w:tc>
        <w:tc>
          <w:tcPr/>
          <w:p w:rsidR="00000000" w:rsidDel="00000000" w:rsidP="00000000" w:rsidRDefault="00000000" w:rsidRPr="00000000" w14:paraId="00000107">
            <w:pPr>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Профилактика заболеваний и санитарно-гигиеническое просвещение</w:t>
            </w:r>
          </w:p>
        </w:tc>
        <w:tc>
          <w:tcPr/>
          <w:p w:rsidR="00000000" w:rsidDel="00000000" w:rsidP="00000000" w:rsidRDefault="00000000" w:rsidRPr="00000000" w14:paraId="00000108">
            <w:pPr>
              <w:spacing w:after="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100</w:t>
            </w:r>
          </w:p>
        </w:tc>
        <w:tc>
          <w:tcPr/>
          <w:p w:rsidR="00000000" w:rsidDel="00000000" w:rsidP="00000000" w:rsidRDefault="00000000" w:rsidRPr="00000000" w14:paraId="00000109">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78</w:t>
            </w:r>
          </w:p>
        </w:tc>
        <w:tc>
          <w:tcPr/>
          <w:p w:rsidR="00000000" w:rsidDel="00000000" w:rsidP="00000000" w:rsidRDefault="00000000" w:rsidRPr="00000000" w14:paraId="0000010A">
            <w:pPr>
              <w:spacing w:after="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100</w:t>
            </w:r>
          </w:p>
        </w:tc>
        <w:tc>
          <w:tcPr/>
          <w:p w:rsidR="00000000" w:rsidDel="00000000" w:rsidP="00000000" w:rsidRDefault="00000000" w:rsidRPr="00000000" w14:paraId="0000010B">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78</w:t>
            </w:r>
          </w:p>
        </w:tc>
        <w:tc>
          <w:tcPr>
            <w:gridSpan w:val="2"/>
          </w:tcPr>
          <w:p w:rsidR="00000000" w:rsidDel="00000000" w:rsidP="00000000" w:rsidRDefault="00000000" w:rsidRPr="00000000" w14:paraId="0000010C">
            <w:pPr>
              <w:spacing w:after="0" w:lineRule="auto"/>
              <w:jc w:val="center"/>
              <w:rPr>
                <w:rFonts w:ascii="Times New Roman" w:cs="Times New Roman" w:eastAsia="Times New Roman" w:hAnsi="Times New Roman"/>
                <w:sz w:val="24"/>
                <w:szCs w:val="24"/>
                <w:highlight w:val="white"/>
              </w:rPr>
            </w:pPr>
            <w:r w:rsidDel="00000000" w:rsidR="00000000" w:rsidRPr="00000000">
              <w:rPr>
                <w:rtl w:val="0"/>
              </w:rPr>
            </w:r>
          </w:p>
        </w:tc>
        <w:tc>
          <w:tcPr/>
          <w:p w:rsidR="00000000" w:rsidDel="00000000" w:rsidP="00000000" w:rsidRDefault="00000000" w:rsidRPr="00000000" w14:paraId="0000010E">
            <w:pPr>
              <w:spacing w:after="0" w:lineRule="auto"/>
              <w:jc w:val="center"/>
              <w:rPr>
                <w:rFonts w:ascii="Times New Roman" w:cs="Times New Roman" w:eastAsia="Times New Roman" w:hAnsi="Times New Roman"/>
                <w:sz w:val="24"/>
                <w:szCs w:val="24"/>
                <w:highlight w:val="white"/>
              </w:rPr>
            </w:pPr>
            <w:r w:rsidDel="00000000" w:rsidR="00000000" w:rsidRPr="00000000">
              <w:rPr>
                <w:rtl w:val="0"/>
              </w:rPr>
            </w:r>
          </w:p>
        </w:tc>
        <w:tc>
          <w:tcPr>
            <w:gridSpan w:val="3"/>
          </w:tcPr>
          <w:p w:rsidR="00000000" w:rsidDel="00000000" w:rsidP="00000000" w:rsidRDefault="00000000" w:rsidRPr="00000000" w14:paraId="0000010F">
            <w:pPr>
              <w:spacing w:after="0" w:lineRule="auto"/>
              <w:jc w:val="center"/>
              <w:rPr>
                <w:rFonts w:ascii="Times New Roman" w:cs="Times New Roman" w:eastAsia="Times New Roman" w:hAnsi="Times New Roman"/>
                <w:b w:val="1"/>
                <w:sz w:val="24"/>
                <w:szCs w:val="24"/>
                <w:highlight w:val="white"/>
              </w:rPr>
            </w:pPr>
            <w:r w:rsidDel="00000000" w:rsidR="00000000" w:rsidRPr="00000000">
              <w:rPr>
                <w:rtl w:val="0"/>
              </w:rPr>
            </w:r>
          </w:p>
        </w:tc>
        <w:tc>
          <w:tcPr/>
          <w:p w:rsidR="00000000" w:rsidDel="00000000" w:rsidP="00000000" w:rsidRDefault="00000000" w:rsidRPr="00000000" w14:paraId="00000112">
            <w:pPr>
              <w:spacing w:after="0" w:lineRule="auto"/>
              <w:jc w:val="center"/>
              <w:rPr>
                <w:rFonts w:ascii="Times New Roman" w:cs="Times New Roman" w:eastAsia="Times New Roman" w:hAnsi="Times New Roman"/>
                <w:b w:val="1"/>
                <w:sz w:val="24"/>
                <w:szCs w:val="24"/>
                <w:highlight w:val="white"/>
              </w:rPr>
            </w:pPr>
            <w:r w:rsidDel="00000000" w:rsidR="00000000" w:rsidRPr="00000000">
              <w:rPr>
                <w:rtl w:val="0"/>
              </w:rPr>
            </w:r>
          </w:p>
        </w:tc>
        <w:tc>
          <w:tcPr>
            <w:gridSpan w:val="2"/>
          </w:tcPr>
          <w:p w:rsidR="00000000" w:rsidDel="00000000" w:rsidP="00000000" w:rsidRDefault="00000000" w:rsidRPr="00000000" w14:paraId="00000113">
            <w:pPr>
              <w:spacing w:after="0" w:lineRule="auto"/>
              <w:jc w:val="center"/>
              <w:rPr>
                <w:rFonts w:ascii="Times New Roman" w:cs="Times New Roman" w:eastAsia="Times New Roman" w:hAnsi="Times New Roman"/>
                <w:b w:val="1"/>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15">
            <w:pPr>
              <w:spacing w:after="0" w:lineRule="auto"/>
              <w:rPr>
                <w:rFonts w:ascii="Times New Roman" w:cs="Times New Roman" w:eastAsia="Times New Roman" w:hAnsi="Times New Roman"/>
                <w:i w:val="1"/>
                <w:sz w:val="24"/>
                <w:szCs w:val="24"/>
                <w:highlight w:val="white"/>
              </w:rPr>
            </w:pPr>
            <w:r w:rsidDel="00000000" w:rsidR="00000000" w:rsidRPr="00000000">
              <w:rPr>
                <w:rtl w:val="0"/>
              </w:rPr>
            </w:r>
          </w:p>
        </w:tc>
        <w:tc>
          <w:tcPr/>
          <w:p w:rsidR="00000000" w:rsidDel="00000000" w:rsidP="00000000" w:rsidRDefault="00000000" w:rsidRPr="00000000" w14:paraId="00000116">
            <w:pPr>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Производственная практика, часов </w:t>
            </w:r>
          </w:p>
        </w:tc>
        <w:tc>
          <w:tcPr/>
          <w:p w:rsidR="00000000" w:rsidDel="00000000" w:rsidP="00000000" w:rsidRDefault="00000000" w:rsidRPr="00000000" w14:paraId="00000117">
            <w:pPr>
              <w:spacing w:after="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72</w:t>
            </w:r>
          </w:p>
        </w:tc>
        <w:tc>
          <w:tcPr>
            <w:shd w:fill="c0c0c0" w:val="clear"/>
          </w:tcPr>
          <w:p w:rsidR="00000000" w:rsidDel="00000000" w:rsidP="00000000" w:rsidRDefault="00000000" w:rsidRPr="00000000" w14:paraId="00000118">
            <w:pPr>
              <w:spacing w:after="0" w:lineRule="auto"/>
              <w:jc w:val="center"/>
              <w:rPr>
                <w:rFonts w:ascii="Times New Roman" w:cs="Times New Roman" w:eastAsia="Times New Roman" w:hAnsi="Times New Roman"/>
                <w:i w:val="1"/>
                <w:sz w:val="24"/>
                <w:szCs w:val="24"/>
                <w:highlight w:val="white"/>
              </w:rPr>
            </w:pPr>
            <w:r w:rsidDel="00000000" w:rsidR="00000000" w:rsidRPr="00000000">
              <w:rPr>
                <w:rtl w:val="0"/>
              </w:rPr>
            </w:r>
          </w:p>
        </w:tc>
        <w:tc>
          <w:tcPr>
            <w:shd w:fill="c0c0c0" w:val="clear"/>
          </w:tcPr>
          <w:p w:rsidR="00000000" w:rsidDel="00000000" w:rsidP="00000000" w:rsidRDefault="00000000" w:rsidRPr="00000000" w14:paraId="00000119">
            <w:pPr>
              <w:spacing w:after="0" w:lineRule="auto"/>
              <w:jc w:val="center"/>
              <w:rPr>
                <w:rFonts w:ascii="Times New Roman" w:cs="Times New Roman" w:eastAsia="Times New Roman" w:hAnsi="Times New Roman"/>
                <w:b w:val="1"/>
                <w:i w:val="1"/>
                <w:sz w:val="24"/>
                <w:szCs w:val="24"/>
                <w:highlight w:val="white"/>
              </w:rPr>
            </w:pPr>
            <w:r w:rsidDel="00000000" w:rsidR="00000000" w:rsidRPr="00000000">
              <w:rPr>
                <w:rtl w:val="0"/>
              </w:rPr>
            </w:r>
          </w:p>
        </w:tc>
        <w:tc>
          <w:tcPr>
            <w:gridSpan w:val="8"/>
            <w:shd w:fill="c0c0c0" w:val="clear"/>
          </w:tcPr>
          <w:p w:rsidR="00000000" w:rsidDel="00000000" w:rsidP="00000000" w:rsidRDefault="00000000" w:rsidRPr="00000000" w14:paraId="0000011A">
            <w:pPr>
              <w:spacing w:after="0" w:lineRule="auto"/>
              <w:jc w:val="center"/>
              <w:rPr>
                <w:rFonts w:ascii="Times New Roman" w:cs="Times New Roman" w:eastAsia="Times New Roman" w:hAnsi="Times New Roman"/>
                <w:i w:val="1"/>
                <w:sz w:val="24"/>
                <w:szCs w:val="24"/>
                <w:highlight w:val="white"/>
              </w:rPr>
            </w:pPr>
            <w:r w:rsidDel="00000000" w:rsidR="00000000" w:rsidRPr="00000000">
              <w:rPr>
                <w:rtl w:val="0"/>
              </w:rPr>
            </w:r>
          </w:p>
        </w:tc>
        <w:tc>
          <w:tcPr>
            <w:gridSpan w:val="2"/>
          </w:tcPr>
          <w:p w:rsidR="00000000" w:rsidDel="00000000" w:rsidP="00000000" w:rsidRDefault="00000000" w:rsidRPr="00000000" w14:paraId="00000122">
            <w:pPr>
              <w:spacing w:after="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72</w:t>
            </w:r>
          </w:p>
          <w:p w:rsidR="00000000" w:rsidDel="00000000" w:rsidP="00000000" w:rsidRDefault="00000000" w:rsidRPr="00000000" w14:paraId="00000123">
            <w:pPr>
              <w:spacing w:after="0" w:lineRule="auto"/>
              <w:jc w:val="center"/>
              <w:rPr>
                <w:rFonts w:ascii="Times New Roman" w:cs="Times New Roman" w:eastAsia="Times New Roman" w:hAnsi="Times New Roman"/>
                <w:i w:val="1"/>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25">
            <w:pPr>
              <w:spacing w:after="0" w:lineRule="auto"/>
              <w:rPr>
                <w:rFonts w:ascii="Times New Roman" w:cs="Times New Roman" w:eastAsia="Times New Roman" w:hAnsi="Times New Roman"/>
                <w:i w:val="1"/>
                <w:sz w:val="24"/>
                <w:szCs w:val="24"/>
                <w:highlight w:val="white"/>
              </w:rPr>
            </w:pPr>
            <w:r w:rsidDel="00000000" w:rsidR="00000000" w:rsidRPr="00000000">
              <w:rPr>
                <w:rtl w:val="0"/>
              </w:rPr>
            </w:r>
          </w:p>
        </w:tc>
        <w:tc>
          <w:tcPr/>
          <w:p w:rsidR="00000000" w:rsidDel="00000000" w:rsidP="00000000" w:rsidRDefault="00000000" w:rsidRPr="00000000" w14:paraId="00000126">
            <w:pPr>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Промежуточная аттестация</w:t>
            </w:r>
          </w:p>
        </w:tc>
        <w:tc>
          <w:tcPr/>
          <w:p w:rsidR="00000000" w:rsidDel="00000000" w:rsidP="00000000" w:rsidRDefault="00000000" w:rsidRPr="00000000" w14:paraId="00000127">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18</w:t>
            </w:r>
          </w:p>
        </w:tc>
        <w:tc>
          <w:tcPr>
            <w:shd w:fill="c0c0c0" w:val="clear"/>
          </w:tcPr>
          <w:p w:rsidR="00000000" w:rsidDel="00000000" w:rsidP="00000000" w:rsidRDefault="00000000" w:rsidRPr="00000000" w14:paraId="00000128">
            <w:pPr>
              <w:spacing w:after="0" w:lineRule="auto"/>
              <w:jc w:val="center"/>
              <w:rPr>
                <w:rFonts w:ascii="Times New Roman" w:cs="Times New Roman" w:eastAsia="Times New Roman" w:hAnsi="Times New Roman"/>
                <w:i w:val="1"/>
                <w:sz w:val="24"/>
                <w:szCs w:val="24"/>
                <w:highlight w:val="white"/>
              </w:rPr>
            </w:pPr>
            <w:r w:rsidDel="00000000" w:rsidR="00000000" w:rsidRPr="00000000">
              <w:rPr>
                <w:rtl w:val="0"/>
              </w:rPr>
            </w:r>
          </w:p>
        </w:tc>
        <w:tc>
          <w:tcPr>
            <w:shd w:fill="c0c0c0" w:val="clear"/>
          </w:tcPr>
          <w:p w:rsidR="00000000" w:rsidDel="00000000" w:rsidP="00000000" w:rsidRDefault="00000000" w:rsidRPr="00000000" w14:paraId="00000129">
            <w:pPr>
              <w:spacing w:after="0" w:lineRule="auto"/>
              <w:jc w:val="center"/>
              <w:rPr>
                <w:rFonts w:ascii="Times New Roman" w:cs="Times New Roman" w:eastAsia="Times New Roman" w:hAnsi="Times New Roman"/>
                <w:i w:val="1"/>
                <w:sz w:val="24"/>
                <w:szCs w:val="24"/>
                <w:highlight w:val="white"/>
              </w:rPr>
            </w:pPr>
            <w:r w:rsidDel="00000000" w:rsidR="00000000" w:rsidRPr="00000000">
              <w:rPr>
                <w:rtl w:val="0"/>
              </w:rPr>
            </w:r>
          </w:p>
        </w:tc>
        <w:tc>
          <w:tcPr>
            <w:gridSpan w:val="8"/>
            <w:shd w:fill="c0c0c0" w:val="clear"/>
          </w:tcPr>
          <w:p w:rsidR="00000000" w:rsidDel="00000000" w:rsidP="00000000" w:rsidRDefault="00000000" w:rsidRPr="00000000" w14:paraId="0000012A">
            <w:pPr>
              <w:spacing w:after="0" w:lineRule="auto"/>
              <w:jc w:val="center"/>
              <w:rPr>
                <w:rFonts w:ascii="Times New Roman" w:cs="Times New Roman" w:eastAsia="Times New Roman" w:hAnsi="Times New Roman"/>
                <w:i w:val="1"/>
                <w:sz w:val="24"/>
                <w:szCs w:val="24"/>
                <w:highlight w:val="white"/>
              </w:rPr>
            </w:pPr>
            <w:r w:rsidDel="00000000" w:rsidR="00000000" w:rsidRPr="00000000">
              <w:rPr>
                <w:rtl w:val="0"/>
              </w:rPr>
            </w:r>
          </w:p>
        </w:tc>
        <w:tc>
          <w:tcPr>
            <w:gridSpan w:val="2"/>
          </w:tcPr>
          <w:p w:rsidR="00000000" w:rsidDel="00000000" w:rsidP="00000000" w:rsidRDefault="00000000" w:rsidRPr="00000000" w14:paraId="00000132">
            <w:pPr>
              <w:spacing w:after="0" w:lineRule="auto"/>
              <w:jc w:val="center"/>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34">
            <w:pPr>
              <w:rPr>
                <w:rFonts w:ascii="Times New Roman" w:cs="Times New Roman" w:eastAsia="Times New Roman" w:hAnsi="Times New Roman"/>
                <w:b w:val="1"/>
                <w:i w:val="1"/>
                <w:sz w:val="24"/>
                <w:szCs w:val="24"/>
                <w:highlight w:val="white"/>
              </w:rPr>
            </w:pPr>
            <w:r w:rsidDel="00000000" w:rsidR="00000000" w:rsidRPr="00000000">
              <w:rPr>
                <w:rtl w:val="0"/>
              </w:rPr>
            </w:r>
          </w:p>
        </w:tc>
        <w:tc>
          <w:tcPr/>
          <w:p w:rsidR="00000000" w:rsidDel="00000000" w:rsidP="00000000" w:rsidRDefault="00000000" w:rsidRPr="00000000" w14:paraId="00000135">
            <w:pPr>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Всего:</w:t>
            </w:r>
          </w:p>
        </w:tc>
        <w:tc>
          <w:tcPr/>
          <w:p w:rsidR="00000000" w:rsidDel="00000000" w:rsidP="00000000" w:rsidRDefault="00000000" w:rsidRPr="00000000" w14:paraId="00000136">
            <w:pPr>
              <w:spacing w:after="0" w:lineRule="auto"/>
              <w:jc w:val="center"/>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242</w:t>
            </w:r>
          </w:p>
        </w:tc>
        <w:tc>
          <w:tcPr/>
          <w:p w:rsidR="00000000" w:rsidDel="00000000" w:rsidP="00000000" w:rsidRDefault="00000000" w:rsidRPr="00000000" w14:paraId="00000137">
            <w:pPr>
              <w:spacing w:after="0" w:lineRule="auto"/>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72</w:t>
            </w:r>
          </w:p>
        </w:tc>
        <w:tc>
          <w:tcPr/>
          <w:p w:rsidR="00000000" w:rsidDel="00000000" w:rsidP="00000000" w:rsidRDefault="00000000" w:rsidRPr="00000000" w14:paraId="00000138">
            <w:pPr>
              <w:spacing w:after="0" w:lineRule="auto"/>
              <w:rPr>
                <w:rFonts w:ascii="Times New Roman" w:cs="Times New Roman" w:eastAsia="Times New Roman" w:hAnsi="Times New Roman"/>
                <w:b w:val="1"/>
                <w:i w:val="1"/>
                <w:sz w:val="24"/>
                <w:szCs w:val="24"/>
                <w:highlight w:val="white"/>
              </w:rPr>
            </w:pPr>
            <w:r w:rsidDel="00000000" w:rsidR="00000000" w:rsidRPr="00000000">
              <w:rPr>
                <w:rtl w:val="0"/>
              </w:rPr>
            </w:r>
          </w:p>
        </w:tc>
        <w:tc>
          <w:tcPr/>
          <w:p w:rsidR="00000000" w:rsidDel="00000000" w:rsidP="00000000" w:rsidRDefault="00000000" w:rsidRPr="00000000" w14:paraId="00000139">
            <w:pPr>
              <w:spacing w:after="0" w:lineRule="auto"/>
              <w:jc w:val="center"/>
              <w:rPr>
                <w:rFonts w:ascii="Times New Roman" w:cs="Times New Roman" w:eastAsia="Times New Roman" w:hAnsi="Times New Roman"/>
                <w:sz w:val="24"/>
                <w:szCs w:val="24"/>
                <w:highlight w:val="white"/>
              </w:rPr>
            </w:pPr>
            <w:r w:rsidDel="00000000" w:rsidR="00000000" w:rsidRPr="00000000">
              <w:rPr>
                <w:rtl w:val="0"/>
              </w:rPr>
            </w:r>
          </w:p>
        </w:tc>
        <w:tc>
          <w:tcPr/>
          <w:p w:rsidR="00000000" w:rsidDel="00000000" w:rsidP="00000000" w:rsidRDefault="00000000" w:rsidRPr="00000000" w14:paraId="0000013A">
            <w:pPr>
              <w:spacing w:after="0" w:lineRule="auto"/>
              <w:jc w:val="center"/>
              <w:rPr>
                <w:rFonts w:ascii="Times New Roman" w:cs="Times New Roman" w:eastAsia="Times New Roman" w:hAnsi="Times New Roman"/>
                <w:b w:val="1"/>
                <w:i w:val="1"/>
                <w:sz w:val="24"/>
                <w:szCs w:val="24"/>
                <w:highlight w:val="white"/>
              </w:rPr>
            </w:pPr>
            <w:r w:rsidDel="00000000" w:rsidR="00000000" w:rsidRPr="00000000">
              <w:rPr>
                <w:rtl w:val="0"/>
              </w:rPr>
            </w:r>
          </w:p>
        </w:tc>
        <w:tc>
          <w:tcPr>
            <w:gridSpan w:val="3"/>
          </w:tcPr>
          <w:p w:rsidR="00000000" w:rsidDel="00000000" w:rsidP="00000000" w:rsidRDefault="00000000" w:rsidRPr="00000000" w14:paraId="0000013B">
            <w:pPr>
              <w:spacing w:after="0" w:lineRule="auto"/>
              <w:jc w:val="center"/>
              <w:rPr>
                <w:rFonts w:ascii="Times New Roman" w:cs="Times New Roman" w:eastAsia="Times New Roman" w:hAnsi="Times New Roman"/>
                <w:b w:val="1"/>
                <w:i w:val="1"/>
                <w:sz w:val="24"/>
                <w:szCs w:val="24"/>
                <w:highlight w:val="white"/>
                <w:vertAlign w:val="superscript"/>
              </w:rPr>
            </w:pPr>
            <w:r w:rsidDel="00000000" w:rsidR="00000000" w:rsidRPr="00000000">
              <w:rPr>
                <w:rtl w:val="0"/>
              </w:rPr>
            </w:r>
          </w:p>
        </w:tc>
        <w:tc>
          <w:tcPr/>
          <w:p w:rsidR="00000000" w:rsidDel="00000000" w:rsidP="00000000" w:rsidRDefault="00000000" w:rsidRPr="00000000" w14:paraId="0000013E">
            <w:pPr>
              <w:spacing w:after="0" w:lineRule="auto"/>
              <w:jc w:val="center"/>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18</w:t>
            </w:r>
          </w:p>
        </w:tc>
        <w:tc>
          <w:tcPr>
            <w:gridSpan w:val="2"/>
          </w:tcPr>
          <w:p w:rsidR="00000000" w:rsidDel="00000000" w:rsidP="00000000" w:rsidRDefault="00000000" w:rsidRPr="00000000" w14:paraId="0000013F">
            <w:pPr>
              <w:spacing w:after="0" w:lineRule="auto"/>
              <w:jc w:val="center"/>
              <w:rPr>
                <w:rFonts w:ascii="Times New Roman" w:cs="Times New Roman" w:eastAsia="Times New Roman" w:hAnsi="Times New Roman"/>
                <w:b w:val="1"/>
                <w:sz w:val="24"/>
                <w:szCs w:val="24"/>
                <w:highlight w:val="white"/>
              </w:rPr>
            </w:pPr>
            <w:r w:rsidDel="00000000" w:rsidR="00000000" w:rsidRPr="00000000">
              <w:rPr>
                <w:rtl w:val="0"/>
              </w:rPr>
            </w:r>
          </w:p>
        </w:tc>
        <w:tc>
          <w:tcPr/>
          <w:p w:rsidR="00000000" w:rsidDel="00000000" w:rsidP="00000000" w:rsidRDefault="00000000" w:rsidRPr="00000000" w14:paraId="00000141">
            <w:pPr>
              <w:spacing w:after="0" w:lineRule="auto"/>
              <w:jc w:val="center"/>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72</w:t>
            </w:r>
          </w:p>
        </w:tc>
      </w:tr>
    </w:tbl>
    <w:p w:rsidR="00000000" w:rsidDel="00000000" w:rsidP="00000000" w:rsidRDefault="00000000" w:rsidRPr="00000000" w14:paraId="00000142">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3">
      <w:pPr>
        <w:rPr>
          <w:rFonts w:ascii="Times New Roman" w:cs="Times New Roman" w:eastAsia="Times New Roman" w:hAnsi="Times New Roman"/>
          <w:b w:val="1"/>
          <w:sz w:val="24"/>
          <w:szCs w:val="24"/>
        </w:rPr>
      </w:pPr>
      <w:r w:rsidDel="00000000" w:rsidR="00000000" w:rsidRPr="00000000">
        <w:br w:type="page"/>
      </w: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профессионального модуля (ПМ)</w:t>
      </w:r>
    </w:p>
    <w:tbl>
      <w:tblPr>
        <w:tblStyle w:val="Table6"/>
        <w:tblW w:w="139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84"/>
        <w:gridCol w:w="8810"/>
        <w:gridCol w:w="1833"/>
        <w:tblGridChange w:id="0">
          <w:tblGrid>
            <w:gridCol w:w="3284"/>
            <w:gridCol w:w="8810"/>
            <w:gridCol w:w="1833"/>
          </w:tblGrid>
        </w:tblGridChange>
      </w:tblGrid>
      <w:tr>
        <w:trPr>
          <w:cantSplit w:val="0"/>
          <w:trHeight w:val="1204" w:hRule="atLeast"/>
          <w:tblHeader w:val="0"/>
        </w:trPr>
        <w:tc>
          <w:tcPr/>
          <w:p w:rsidR="00000000" w:rsidDel="00000000" w:rsidP="00000000" w:rsidRDefault="00000000" w:rsidRPr="00000000" w14:paraId="00000144">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 профессионального модуля (ПМ), междисциплинарных курсов (МДК)</w:t>
            </w:r>
          </w:p>
        </w:tc>
        <w:tc>
          <w:tcPr>
            <w:vAlign w:val="center"/>
          </w:tcPr>
          <w:p w:rsidR="00000000" w:rsidDel="00000000" w:rsidP="00000000" w:rsidRDefault="00000000" w:rsidRPr="00000000" w14:paraId="0000014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p w:rsidR="00000000" w:rsidDel="00000000" w:rsidP="00000000" w:rsidRDefault="00000000" w:rsidRPr="00000000" w14:paraId="0000014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лабораторные работы и практические занятия, самостоятельная учебная работа обучающихся</w:t>
            </w:r>
          </w:p>
        </w:tc>
        <w:tc>
          <w:tcPr>
            <w:vAlign w:val="center"/>
          </w:tcPr>
          <w:p w:rsidR="00000000" w:rsidDel="00000000" w:rsidP="00000000" w:rsidRDefault="00000000" w:rsidRPr="00000000" w14:paraId="0000014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w:t>
            </w:r>
          </w:p>
        </w:tc>
      </w:tr>
      <w:tr>
        <w:trPr>
          <w:cantSplit w:val="0"/>
          <w:tblHeader w:val="0"/>
        </w:trPr>
        <w:tc>
          <w:tcPr/>
          <w:p w:rsidR="00000000" w:rsidDel="00000000" w:rsidP="00000000" w:rsidRDefault="00000000" w:rsidRPr="00000000" w14:paraId="0000014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p w:rsidR="00000000" w:rsidDel="00000000" w:rsidP="00000000" w:rsidRDefault="00000000" w:rsidRPr="00000000" w14:paraId="0000014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vAlign w:val="center"/>
          </w:tcPr>
          <w:p w:rsidR="00000000" w:rsidDel="00000000" w:rsidP="00000000" w:rsidRDefault="00000000" w:rsidRPr="00000000" w14:paraId="0000014A">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rHeight w:val="398" w:hRule="atLeast"/>
          <w:tblHeader w:val="0"/>
        </w:trPr>
        <w:tc>
          <w:tcPr>
            <w:gridSpan w:val="2"/>
          </w:tcPr>
          <w:p w:rsidR="00000000" w:rsidDel="00000000" w:rsidP="00000000" w:rsidRDefault="00000000" w:rsidRPr="00000000" w14:paraId="0000014B">
            <w:pPr>
              <w:spacing w:after="0" w:lineRule="auto"/>
              <w:rPr>
                <w:rFonts w:ascii="Times New Roman" w:cs="Times New Roman" w:eastAsia="Times New Roman" w:hAnsi="Times New Roman"/>
                <w:i w:val="1"/>
                <w:sz w:val="24"/>
                <w:szCs w:val="24"/>
              </w:rPr>
            </w:pPr>
            <w:bookmarkStart w:colFirst="0" w:colLast="0" w:name="_heading=h.3znysh7" w:id="2"/>
            <w:bookmarkEnd w:id="2"/>
            <w:r w:rsidDel="00000000" w:rsidR="00000000" w:rsidRPr="00000000">
              <w:rPr>
                <w:rFonts w:ascii="Times New Roman" w:cs="Times New Roman" w:eastAsia="Times New Roman" w:hAnsi="Times New Roman"/>
                <w:b w:val="1"/>
                <w:sz w:val="24"/>
                <w:szCs w:val="24"/>
                <w:rtl w:val="0"/>
              </w:rPr>
              <w:t xml:space="preserve">МДК 04.01. Диспансеризация населения</w:t>
            </w:r>
            <w:r w:rsidDel="00000000" w:rsidR="00000000" w:rsidRPr="00000000">
              <w:rPr>
                <w:rtl w:val="0"/>
              </w:rPr>
            </w:r>
          </w:p>
        </w:tc>
        <w:tc>
          <w:tcPr>
            <w:vAlign w:val="center"/>
          </w:tcPr>
          <w:p w:rsidR="00000000" w:rsidDel="00000000" w:rsidP="00000000" w:rsidRDefault="00000000" w:rsidRPr="00000000" w14:paraId="0000014D">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10/42</w:t>
            </w:r>
          </w:p>
        </w:tc>
      </w:tr>
      <w:tr>
        <w:trPr>
          <w:cantSplit w:val="0"/>
          <w:trHeight w:val="461" w:hRule="atLeast"/>
          <w:tblHeader w:val="0"/>
        </w:trPr>
        <w:tc>
          <w:tcPr>
            <w:vMerge w:val="restart"/>
          </w:tcPr>
          <w:p w:rsidR="00000000" w:rsidDel="00000000" w:rsidP="00000000" w:rsidRDefault="00000000" w:rsidRPr="00000000" w14:paraId="0000014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04.01.01</w:t>
            </w:r>
          </w:p>
          <w:p w:rsidR="00000000" w:rsidDel="00000000" w:rsidP="00000000" w:rsidRDefault="00000000" w:rsidRPr="00000000" w14:paraId="0000014F">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Формирование здоровьесберегающей среды.Медицинские осмотры</w:t>
            </w:r>
          </w:p>
        </w:tc>
        <w:tc>
          <w:tcPr/>
          <w:p w:rsidR="00000000" w:rsidDel="00000000" w:rsidP="00000000" w:rsidRDefault="00000000" w:rsidRPr="00000000" w14:paraId="0000015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151">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r>
      <w:tr>
        <w:trPr>
          <w:cantSplit w:val="0"/>
          <w:tblHeader w:val="0"/>
        </w:trPr>
        <w:tc>
          <w:tcPr>
            <w:vMerge w:val="continue"/>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53">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Санитарно-эпидемиологические требования к противоэпидемическому режиму, профилактическим и противоэпидемическим мероприятиям организаций, осуществляющих медицинскую деятельность.</w:t>
            </w:r>
          </w:p>
          <w:p w:rsidR="00000000" w:rsidDel="00000000" w:rsidP="00000000" w:rsidRDefault="00000000" w:rsidRPr="00000000" w14:paraId="00000154">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Профилактика инфекций, связанных с оказанием медицинской помощи в медицинских организациях, оказывающих первичную медико-санитарную помощь.</w:t>
            </w:r>
          </w:p>
          <w:p w:rsidR="00000000" w:rsidDel="00000000" w:rsidP="00000000" w:rsidRDefault="00000000" w:rsidRPr="00000000" w14:paraId="00000155">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Санитарно-эпидемиологические требования к обращению (сбору, временному хранению, обеззараживанию, обезвреживанию, транспортированию) с отходами, образующимися в организациях при осуществлении медицинской деятельности, а также к размещению, оборудованию и эксплуатации участка по обращению с медицинскими отходами, санитарно-противоэпидемическому режиму работы при обращении с медицинскими отходами.</w:t>
            </w:r>
          </w:p>
          <w:p w:rsidR="00000000" w:rsidDel="00000000" w:rsidP="00000000" w:rsidRDefault="00000000" w:rsidRPr="00000000" w14:paraId="0000015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Требования к личной и общественной безопасности при обращении с медицинскими отходами.</w:t>
            </w:r>
          </w:p>
          <w:p w:rsidR="00000000" w:rsidDel="00000000" w:rsidP="00000000" w:rsidRDefault="00000000" w:rsidRPr="00000000" w14:paraId="0000015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Дезинфекция и стерилизация технических средств и инструментов, медицинских изделий</w:t>
            </w:r>
          </w:p>
          <w:p w:rsidR="00000000" w:rsidDel="00000000" w:rsidP="00000000" w:rsidRDefault="00000000" w:rsidRPr="00000000" w14:paraId="0000015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Комплекс экстренных профилактических мероприятий при возникновении аварийных ситуаций с риском инфицирования медицинских работников.</w:t>
            </w:r>
          </w:p>
          <w:p w:rsidR="00000000" w:rsidDel="00000000" w:rsidP="00000000" w:rsidRDefault="00000000" w:rsidRPr="00000000" w14:paraId="0000015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Профилактические, противоэпидемические и санитарно-гигиенические мероприятия, направленные на снижение заболеваемости, прежде всего инфекционной и паразитарной, сельскохозяйственного и бытового травматизма.</w:t>
            </w:r>
          </w:p>
          <w:p w:rsidR="00000000" w:rsidDel="00000000" w:rsidP="00000000" w:rsidRDefault="00000000" w:rsidRPr="00000000" w14:paraId="0000015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медицинских осмотров. Цели и задачи, порядок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tc>
        <w:tc>
          <w:tcPr>
            <w:vAlign w:val="center"/>
          </w:tcPr>
          <w:p w:rsidR="00000000" w:rsidDel="00000000" w:rsidP="00000000" w:rsidRDefault="00000000" w:rsidRPr="00000000" w14:paraId="0000015B">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15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w:t>
            </w:r>
          </w:p>
        </w:tc>
        <w:tc>
          <w:tcPr>
            <w:vAlign w:val="center"/>
          </w:tcPr>
          <w:p w:rsidR="00000000" w:rsidDel="00000000" w:rsidP="00000000" w:rsidRDefault="00000000" w:rsidRPr="00000000" w14:paraId="0000015E">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6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Планирование профессиональной деятельности по обеспечению здоровьесберегающей среды.</w:t>
            </w:r>
          </w:p>
          <w:p w:rsidR="00000000" w:rsidDel="00000000" w:rsidP="00000000" w:rsidRDefault="00000000" w:rsidRPr="00000000" w14:paraId="0000016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Изучение </w:t>
            </w:r>
            <w:hyperlink r:id="rId1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Федеральный закон от 21.11.2011 N 323-ФЗ (ред. от 28.04.2023) "Об основах охраны здоровья граждан в Российской Федерации"</w:t>
              </w:r>
            </w:hyperlink>
            <w:r w:rsidDel="00000000" w:rsidR="00000000" w:rsidRPr="00000000">
              <w:rPr>
                <w:rtl w:val="0"/>
              </w:rPr>
            </w:r>
          </w:p>
          <w:p w:rsidR="00000000" w:rsidDel="00000000" w:rsidP="00000000" w:rsidRDefault="00000000" w:rsidRPr="00000000" w14:paraId="0000016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Анализ видов медицинских осмотров.</w:t>
            </w:r>
          </w:p>
          <w:p w:rsidR="00000000" w:rsidDel="00000000" w:rsidP="00000000" w:rsidRDefault="00000000" w:rsidRPr="00000000" w14:paraId="0000016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Соблюдение правил асептики и антисептики при осуществлении профессиональной деятельности.</w:t>
            </w:r>
          </w:p>
          <w:p w:rsidR="00000000" w:rsidDel="00000000" w:rsidP="00000000" w:rsidRDefault="00000000" w:rsidRPr="00000000" w14:paraId="00000164">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медицинской документации, оформляемой по результатам медицинских осмотров.</w:t>
            </w:r>
          </w:p>
          <w:p w:rsidR="00000000" w:rsidDel="00000000" w:rsidP="00000000" w:rsidRDefault="00000000" w:rsidRPr="00000000" w14:paraId="00000165">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медицинской документации, оформляемой при возникновении аварийных ситуаций.</w:t>
            </w:r>
          </w:p>
        </w:tc>
        <w:tc>
          <w:tcPr>
            <w:vAlign w:val="center"/>
          </w:tcPr>
          <w:p w:rsidR="00000000" w:rsidDel="00000000" w:rsidP="00000000" w:rsidRDefault="00000000" w:rsidRPr="00000000" w14:paraId="00000166">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6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04.01.02</w:t>
            </w:r>
          </w:p>
          <w:p w:rsidR="00000000" w:rsidDel="00000000" w:rsidP="00000000" w:rsidRDefault="00000000" w:rsidRPr="00000000" w14:paraId="0000016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Профилактический осмотр и диспансеризация взрослого населения</w:t>
            </w:r>
          </w:p>
        </w:tc>
        <w:tc>
          <w:tcPr/>
          <w:p w:rsidR="00000000" w:rsidDel="00000000" w:rsidP="00000000" w:rsidRDefault="00000000" w:rsidRPr="00000000" w14:paraId="0000016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16A">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r>
      <w:tr>
        <w:trPr>
          <w:cantSplit w:val="0"/>
          <w:tblHeader w:val="0"/>
        </w:trPr>
        <w:tc>
          <w:tcPr>
            <w:vMerge w:val="continue"/>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6C">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rsidR="00000000" w:rsidDel="00000000" w:rsidP="00000000" w:rsidRDefault="00000000" w:rsidRPr="00000000" w14:paraId="0000016D">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проведения профилактического медицинского осмотра и диспансеризации Определенных групп взрослого населения.</w:t>
            </w:r>
          </w:p>
          <w:p w:rsidR="00000000" w:rsidDel="00000000" w:rsidP="00000000" w:rsidRDefault="00000000" w:rsidRPr="00000000" w14:paraId="0000016E">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Цели и задачи профилактического медицинского осмотра и диспансеризации.</w:t>
            </w:r>
          </w:p>
          <w:p w:rsidR="00000000" w:rsidDel="00000000" w:rsidP="00000000" w:rsidRDefault="00000000" w:rsidRPr="00000000" w14:paraId="0000016F">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 и график проведения профилактических осмотров и диспансеризации.</w:t>
            </w:r>
          </w:p>
          <w:p w:rsidR="00000000" w:rsidDel="00000000" w:rsidP="00000000" w:rsidRDefault="00000000" w:rsidRPr="00000000" w14:paraId="00000170">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Перечень медицинских услуг, оказываемых фельдшером в период проведения профилактического осмотра и диспансеризации в зависимости от возраста.</w:t>
            </w:r>
          </w:p>
          <w:p w:rsidR="00000000" w:rsidDel="00000000" w:rsidP="00000000" w:rsidRDefault="00000000" w:rsidRPr="00000000" w14:paraId="0000017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Мероприятия скрининга и методы исследований, направленные на раннее выявление онкологических заболеваний, проводимые в рамках диспансеризации. </w:t>
            </w:r>
          </w:p>
          <w:p w:rsidR="00000000" w:rsidDel="00000000" w:rsidP="00000000" w:rsidRDefault="00000000" w:rsidRPr="00000000" w14:paraId="0000017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Диагностические критерии факторов риска и других патологических состояний и заболеваний, повышающих вероятность развития хронических неинфекционных заболеваний.</w:t>
            </w:r>
          </w:p>
          <w:p w:rsidR="00000000" w:rsidDel="00000000" w:rsidP="00000000" w:rsidRDefault="00000000" w:rsidRPr="00000000" w14:paraId="00000173">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Группы здоровья, определенные по результатам диспансеризации.</w:t>
            </w:r>
          </w:p>
          <w:p w:rsidR="00000000" w:rsidDel="00000000" w:rsidP="00000000" w:rsidRDefault="00000000" w:rsidRPr="00000000" w14:paraId="00000174">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Критерии эффективности диспансеризации взрослого населения </w:t>
            </w:r>
          </w:p>
        </w:tc>
        <w:tc>
          <w:tcPr>
            <w:vAlign w:val="center"/>
          </w:tcPr>
          <w:p w:rsidR="00000000" w:rsidDel="00000000" w:rsidP="00000000" w:rsidRDefault="00000000" w:rsidRPr="00000000" w14:paraId="00000175">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17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2</w:t>
            </w:r>
          </w:p>
        </w:tc>
        <w:tc>
          <w:tcPr>
            <w:vAlign w:val="center"/>
          </w:tcPr>
          <w:p w:rsidR="00000000" w:rsidDel="00000000" w:rsidP="00000000" w:rsidRDefault="00000000" w:rsidRPr="00000000" w14:paraId="00000178">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7A">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Планирование мероприятий первого этапа диспансеризации для различных возрастных групп взрослого населения.</w:t>
            </w:r>
          </w:p>
          <w:p w:rsidR="00000000" w:rsidDel="00000000" w:rsidP="00000000" w:rsidRDefault="00000000" w:rsidRPr="00000000" w14:paraId="0000017B">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tab/>
              <w:t xml:space="preserve">Порядок проведения профилактического медицинского осмотра и диспансеризации определенных групп взрослого населения</w:t>
            </w:r>
          </w:p>
          <w:p w:rsidR="00000000" w:rsidDel="00000000" w:rsidP="00000000" w:rsidRDefault="00000000" w:rsidRPr="00000000" w14:paraId="0000017C">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tab/>
              <w:t xml:space="preserve">Виды медицинской документации, оформляемой по результатам профилактических осмотров и диспансеризации</w:t>
            </w:r>
          </w:p>
          <w:p w:rsidR="00000000" w:rsidDel="00000000" w:rsidP="00000000" w:rsidRDefault="00000000" w:rsidRPr="00000000" w14:paraId="0000017D">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tab/>
              <w:t xml:space="preserve">Выполнение мероприятий первого этапа диспансеризации, мероприятий скрининга, направленных на раннее выявление онкологических заболеваний.</w:t>
            </w:r>
          </w:p>
        </w:tc>
        <w:tc>
          <w:tcPr>
            <w:vAlign w:val="center"/>
          </w:tcPr>
          <w:p w:rsidR="00000000" w:rsidDel="00000000" w:rsidP="00000000" w:rsidRDefault="00000000" w:rsidRPr="00000000" w14:paraId="0000017E">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8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w:t>
            </w:r>
          </w:p>
        </w:tc>
        <w:tc>
          <w:tcPr>
            <w:vAlign w:val="center"/>
          </w:tcPr>
          <w:p w:rsidR="00000000" w:rsidDel="00000000" w:rsidP="00000000" w:rsidRDefault="00000000" w:rsidRPr="00000000" w14:paraId="00000181">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rHeight w:val="326" w:hRule="atLeast"/>
          <w:tblHeader w:val="0"/>
        </w:trPr>
        <w:tc>
          <w:tcPr>
            <w:vMerge w:val="continue"/>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83">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Участие в выполнении медицинских исследований первого этапа диспансеризации (опрос (анкетирование), направленное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 антропометрия, расчет индекса массы тела, </w:t>
            </w:r>
          </w:p>
          <w:p w:rsidR="00000000" w:rsidDel="00000000" w:rsidP="00000000" w:rsidRDefault="00000000" w:rsidRPr="00000000" w14:paraId="00000184">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Определение уровня общего холестерина в крови и уровня глюкозы в крови экспресс-методом, измерение внутриглазного давления бесконтактным методом, осмотр, включая взятие мазка (соскоба) с поверхности шейки матки (наружного маточного зева) и цервикального канала на цитологическое исследование), организация других, проводимых в рамках профилактического медицинского осмотра и диспансеризации определенных групп взрослого населения;</w:t>
            </w:r>
          </w:p>
          <w:p w:rsidR="00000000" w:rsidDel="00000000" w:rsidP="00000000" w:rsidRDefault="00000000" w:rsidRPr="00000000" w14:paraId="00000185">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Разъяснительная работа о целях, задачах, объеме и порядке прохождения диспансеризации.</w:t>
            </w:r>
          </w:p>
        </w:tc>
        <w:tc>
          <w:tcPr>
            <w:vAlign w:val="center"/>
          </w:tcPr>
          <w:p w:rsidR="00000000" w:rsidDel="00000000" w:rsidP="00000000" w:rsidRDefault="00000000" w:rsidRPr="00000000" w14:paraId="00000186">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8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04.01.03</w:t>
            </w:r>
          </w:p>
          <w:p w:rsidR="00000000" w:rsidDel="00000000" w:rsidP="00000000" w:rsidRDefault="00000000" w:rsidRPr="00000000" w14:paraId="0000018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Профилактический осмотр и диспансеризация несовершеннолетних.</w:t>
            </w:r>
          </w:p>
        </w:tc>
        <w:tc>
          <w:tcPr/>
          <w:p w:rsidR="00000000" w:rsidDel="00000000" w:rsidP="00000000" w:rsidRDefault="00000000" w:rsidRPr="00000000" w14:paraId="0000018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18A">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r>
      <w:tr>
        <w:trPr>
          <w:cantSplit w:val="0"/>
          <w:tblHeader w:val="0"/>
        </w:trPr>
        <w:tc>
          <w:tcPr>
            <w:vMerge w:val="continue"/>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8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Правила проведения профилактических медицинских осмотров несовершеннолетних.</w:t>
            </w:r>
          </w:p>
          <w:p w:rsidR="00000000" w:rsidDel="00000000" w:rsidP="00000000" w:rsidRDefault="00000000" w:rsidRPr="00000000" w14:paraId="0000018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Цели и задачи профилактического медицинского осмотра несовершеннолетних.</w:t>
            </w:r>
          </w:p>
          <w:p w:rsidR="00000000" w:rsidDel="00000000" w:rsidP="00000000" w:rsidRDefault="00000000" w:rsidRPr="00000000" w14:paraId="0000018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Возрастные периоды, в которые проводятся профилактические медицинские осмотры несовершеннолетних </w:t>
            </w:r>
          </w:p>
          <w:p w:rsidR="00000000" w:rsidDel="00000000" w:rsidP="00000000" w:rsidRDefault="00000000" w:rsidRPr="00000000" w14:paraId="0000018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Перечень медицинских услуг, оказываемых фельдшером в период проведения профилактического осмотра несовершеннолетних.</w:t>
            </w:r>
          </w:p>
          <w:p w:rsidR="00000000" w:rsidDel="00000000" w:rsidP="00000000" w:rsidRDefault="00000000" w:rsidRPr="00000000" w14:paraId="0000019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медицинской документации, оформляемой по результатам профилактических осмотров несовершеннолетних.</w:t>
            </w:r>
          </w:p>
          <w:p w:rsidR="00000000" w:rsidDel="00000000" w:rsidP="00000000" w:rsidRDefault="00000000" w:rsidRPr="00000000" w14:paraId="0000019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Особенности проведения диспансеризации детей-сирот и детей, оставшихся без  попечения родителей, в том числе усыновленных (удочеренных), принятых под опеку ( попечительство), в приемную или патронатную семью, за исключением детей-сирот и детей, оставшихся без  попечения родителей, пребывающих в стационарных учреждениях.</w:t>
            </w:r>
          </w:p>
          <w:p w:rsidR="00000000" w:rsidDel="00000000" w:rsidP="00000000" w:rsidRDefault="00000000" w:rsidRPr="00000000" w14:paraId="0000019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Группы здоровья и медицинские группы для занятий физической культурой,  определенные по результатам профилактического осмотра.</w:t>
            </w:r>
          </w:p>
          <w:p w:rsidR="00000000" w:rsidDel="00000000" w:rsidP="00000000" w:rsidRDefault="00000000" w:rsidRPr="00000000" w14:paraId="0000019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медицинской документации, оформляемой по результатам профилактических осмотров несовершеннолетних.</w:t>
            </w:r>
          </w:p>
        </w:tc>
        <w:tc>
          <w:tcPr>
            <w:vAlign w:val="center"/>
          </w:tcPr>
          <w:p w:rsidR="00000000" w:rsidDel="00000000" w:rsidP="00000000" w:rsidRDefault="00000000" w:rsidRPr="00000000" w14:paraId="00000194">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rHeight w:val="349" w:hRule="atLeast"/>
          <w:tblHeader w:val="0"/>
        </w:trPr>
        <w:tc>
          <w:tcPr>
            <w:vMerge w:val="continue"/>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196">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4</w:t>
            </w:r>
          </w:p>
        </w:tc>
        <w:tc>
          <w:tcPr>
            <w:vAlign w:val="center"/>
          </w:tcPr>
          <w:p w:rsidR="00000000" w:rsidDel="00000000" w:rsidP="00000000" w:rsidRDefault="00000000" w:rsidRPr="00000000" w14:paraId="00000197">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9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участие в определении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rsidR="00000000" w:rsidDel="00000000" w:rsidP="00000000" w:rsidRDefault="00000000" w:rsidRPr="00000000" w14:paraId="000001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плана индивидуального профилактического консультирования по коррекции поведенческих факторов риска развития хронических неинфекционных заболеваний (ХНИЗ);</w:t>
            </w:r>
          </w:p>
          <w:p w:rsidR="00000000" w:rsidDel="00000000" w:rsidP="00000000" w:rsidRDefault="00000000" w:rsidRPr="00000000" w14:paraId="0000019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оформление медицинской документации (добровольное информированное согласие, форма N 025/у «Медицинская карта пациента, получающего медицинскую помощь в амбулаторных условиях»)</w:t>
            </w:r>
          </w:p>
          <w:p w:rsidR="00000000" w:rsidDel="00000000" w:rsidP="00000000" w:rsidRDefault="00000000" w:rsidRPr="00000000" w14:paraId="0000019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участие в определении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rsidR="00000000" w:rsidDel="00000000" w:rsidP="00000000" w:rsidRDefault="00000000" w:rsidRPr="00000000" w14:paraId="000001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плана индивидуального профилактического консультирования по коррекции поведенческих факторов риска развития хронических неинфекционных заболеваний (ХНИЗ);</w:t>
            </w:r>
          </w:p>
          <w:p w:rsidR="00000000" w:rsidDel="00000000" w:rsidP="00000000" w:rsidRDefault="00000000" w:rsidRPr="00000000" w14:paraId="0000019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оформление медицинской документации (добровольное информированное согласие, форма N 025/у «Медицинская карта пациента, получающего медицинскую помощь в амбулаторных условиях»)</w:t>
            </w:r>
          </w:p>
        </w:tc>
        <w:tc>
          <w:tcPr>
            <w:vAlign w:val="center"/>
          </w:tcPr>
          <w:p w:rsidR="00000000" w:rsidDel="00000000" w:rsidP="00000000" w:rsidRDefault="00000000" w:rsidRPr="00000000" w14:paraId="0000019F">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A0">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04.01.04</w:t>
            </w:r>
          </w:p>
          <w:p w:rsidR="00000000" w:rsidDel="00000000" w:rsidP="00000000" w:rsidRDefault="00000000" w:rsidRPr="00000000" w14:paraId="000001A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Диспансерное наблюдение за пациентами при различных заболеваниях и состояниях.</w:t>
            </w:r>
          </w:p>
        </w:tc>
        <w:tc>
          <w:tcPr/>
          <w:p w:rsidR="00000000" w:rsidDel="00000000" w:rsidP="00000000" w:rsidRDefault="00000000" w:rsidRPr="00000000" w14:paraId="000001A2">
            <w:pPr>
              <w:tabs>
                <w:tab w:val="left" w:leader="none" w:pos="1050"/>
              </w:tabs>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1A3">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r>
      <w:tr>
        <w:trPr>
          <w:cantSplit w:val="0"/>
          <w:tblHeader w:val="0"/>
        </w:trPr>
        <w:tc>
          <w:tcPr>
            <w:vMerge w:val="continue"/>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A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Правила проведения медицинскими организациями диспансерного наблюдения за взрослыми </w:t>
            </w:r>
          </w:p>
          <w:p w:rsidR="00000000" w:rsidDel="00000000" w:rsidP="00000000" w:rsidRDefault="00000000" w:rsidRPr="00000000" w14:paraId="000001A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Перечень заболеваний (состояний) при которых устанавливается диспансерное наблюдение.</w:t>
            </w:r>
          </w:p>
          <w:p w:rsidR="00000000" w:rsidDel="00000000" w:rsidP="00000000" w:rsidRDefault="00000000" w:rsidRPr="00000000" w14:paraId="000001A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Деятельность фельдшера при проведении диспансерного наблюдения.</w:t>
            </w:r>
          </w:p>
          <w:p w:rsidR="00000000" w:rsidDel="00000000" w:rsidP="00000000" w:rsidRDefault="00000000" w:rsidRPr="00000000" w14:paraId="000001A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Принципы планирования профилактических, лечебных, реабилитационных и оздоровительных мероприятий с учётом факторов риска развития   неинфекционных заболеваний, тяжести течения заболевания.</w:t>
            </w:r>
          </w:p>
          <w:p w:rsidR="00000000" w:rsidDel="00000000" w:rsidP="00000000" w:rsidRDefault="00000000" w:rsidRPr="00000000" w14:paraId="000001A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Критерии эффективности диспансерного наблюдения.</w:t>
            </w:r>
          </w:p>
          <w:p w:rsidR="00000000" w:rsidDel="00000000" w:rsidP="00000000" w:rsidRDefault="00000000" w:rsidRPr="00000000" w14:paraId="000001A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Патронаж беременных женщин.</w:t>
            </w:r>
          </w:p>
          <w:p w:rsidR="00000000" w:rsidDel="00000000" w:rsidP="00000000" w:rsidRDefault="00000000" w:rsidRPr="00000000" w14:paraId="000001A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Диспансерное наблюдение женщин в период физиологически протекающей беременности (в случае возложения на фельдшера функций лечащего врача).</w:t>
            </w:r>
          </w:p>
          <w:p w:rsidR="00000000" w:rsidDel="00000000" w:rsidP="00000000" w:rsidRDefault="00000000" w:rsidRPr="00000000" w14:paraId="000001A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Мероприятия по снижению материнской и детской смертности.</w:t>
            </w:r>
          </w:p>
          <w:p w:rsidR="00000000" w:rsidDel="00000000" w:rsidP="00000000" w:rsidRDefault="00000000" w:rsidRPr="00000000" w14:paraId="000001A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Правила прохождения несовершеннолетними диспансерного наблюдения, в том числе в период обучения и воспитания в образовательных организациях.</w:t>
            </w:r>
          </w:p>
          <w:p w:rsidR="00000000" w:rsidDel="00000000" w:rsidP="00000000" w:rsidRDefault="00000000" w:rsidRPr="00000000" w14:paraId="000001A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Перечень заболеваний (состояний) при которых устанавливается диспансерное наблюдение за несовершеннолетними.</w:t>
            </w:r>
          </w:p>
          <w:p w:rsidR="00000000" w:rsidDel="00000000" w:rsidP="00000000" w:rsidRDefault="00000000" w:rsidRPr="00000000" w14:paraId="000001A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Деятельность фельдшера при проведении диспансерного наблюдения за несовершеннолетними.</w:t>
            </w:r>
          </w:p>
          <w:p w:rsidR="00000000" w:rsidDel="00000000" w:rsidP="00000000" w:rsidRDefault="00000000" w:rsidRPr="00000000" w14:paraId="000001B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Патронаж новорожденного.</w:t>
            </w:r>
          </w:p>
          <w:p w:rsidR="00000000" w:rsidDel="00000000" w:rsidP="00000000" w:rsidRDefault="00000000" w:rsidRPr="00000000" w14:paraId="000001B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05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медицинской документации, оформляемой при проведении  диспансерного наблюдения.</w:t>
            </w:r>
          </w:p>
        </w:tc>
        <w:tc>
          <w:tcPr>
            <w:vAlign w:val="center"/>
          </w:tcPr>
          <w:p w:rsidR="00000000" w:rsidDel="00000000" w:rsidP="00000000" w:rsidRDefault="00000000" w:rsidRPr="00000000" w14:paraId="000001B2">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1B4">
            <w:pPr>
              <w:tabs>
                <w:tab w:val="left" w:leader="none" w:pos="1050"/>
              </w:tabs>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5</w:t>
            </w:r>
          </w:p>
        </w:tc>
        <w:tc>
          <w:tcPr>
            <w:vAlign w:val="center"/>
          </w:tcPr>
          <w:p w:rsidR="00000000" w:rsidDel="00000000" w:rsidP="00000000" w:rsidRDefault="00000000" w:rsidRPr="00000000" w14:paraId="000001B5">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B7">
            <w:pPr>
              <w:numPr>
                <w:ilvl w:val="0"/>
                <w:numId w:val="4"/>
              </w:numPr>
              <w:tabs>
                <w:tab w:val="left" w:leader="none" w:pos="1050"/>
              </w:tabs>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Оформление медицинской документации (журналы учета профилактических прививок, № 058/у "Экстренное извещение об инфекционном, паразитарном и другом заболевании, профессиональном отравлении, неблагоприятной реакции, связанной с иммунизацией, воздействии живых механических сил")</w:t>
            </w:r>
          </w:p>
          <w:p w:rsidR="00000000" w:rsidDel="00000000" w:rsidP="00000000" w:rsidRDefault="00000000" w:rsidRPr="00000000" w14:paraId="000001B8">
            <w:pPr>
              <w:numPr>
                <w:ilvl w:val="0"/>
                <w:numId w:val="4"/>
              </w:numPr>
              <w:tabs>
                <w:tab w:val="left" w:leader="none" w:pos="1050"/>
              </w:tabs>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Участие в выполнении предсменных, предрейсовых, послесменных, послерейсовых медицинских осмотрах;</w:t>
            </w:r>
          </w:p>
          <w:p w:rsidR="00000000" w:rsidDel="00000000" w:rsidP="00000000" w:rsidRDefault="00000000" w:rsidRPr="00000000" w14:paraId="000001B9">
            <w:pPr>
              <w:numPr>
                <w:ilvl w:val="0"/>
                <w:numId w:val="4"/>
              </w:numPr>
              <w:tabs>
                <w:tab w:val="left" w:leader="none" w:pos="1050"/>
              </w:tabs>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Участие в проведении санитарно- противоэпидемических (профилактических) и ограничительных (карантинных) мероприятий при выявлении инфекционных заболеваний;</w:t>
            </w:r>
          </w:p>
        </w:tc>
        <w:tc>
          <w:tcPr>
            <w:vAlign w:val="center"/>
          </w:tcPr>
          <w:p w:rsidR="00000000" w:rsidDel="00000000" w:rsidP="00000000" w:rsidRDefault="00000000" w:rsidRPr="00000000" w14:paraId="000001BA">
            <w:pPr>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p w:rsidR="00000000" w:rsidDel="00000000" w:rsidP="00000000" w:rsidRDefault="00000000" w:rsidRPr="00000000" w14:paraId="000001BC">
            <w:pPr>
              <w:tabs>
                <w:tab w:val="left" w:leader="none" w:pos="1050"/>
              </w:tabs>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6</w:t>
            </w:r>
          </w:p>
        </w:tc>
        <w:tc>
          <w:tcPr>
            <w:vAlign w:val="center"/>
          </w:tcPr>
          <w:p w:rsidR="00000000" w:rsidDel="00000000" w:rsidP="00000000" w:rsidRDefault="00000000" w:rsidRPr="00000000" w14:paraId="000001BD">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r>
      <w:tr>
        <w:trPr>
          <w:cantSplit w:val="0"/>
          <w:tblHeader w:val="0"/>
        </w:trPr>
        <w:tc>
          <w:tcPr>
            <w:vMerge w:val="continue"/>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Планирование диспансерного наблюдения при различных заболеваниях (состояниях).</w:t>
            </w:r>
          </w:p>
          <w:p w:rsidR="00000000" w:rsidDel="00000000" w:rsidP="00000000" w:rsidRDefault="00000000" w:rsidRPr="00000000" w14:paraId="000001C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патронажа беременной;</w:t>
            </w:r>
          </w:p>
          <w:p w:rsidR="00000000" w:rsidDel="00000000" w:rsidP="00000000" w:rsidRDefault="00000000" w:rsidRPr="00000000" w14:paraId="000001C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диспансерного наблюдения беременной;</w:t>
            </w:r>
          </w:p>
          <w:p w:rsidR="00000000" w:rsidDel="00000000" w:rsidP="00000000" w:rsidRDefault="00000000" w:rsidRPr="00000000" w14:paraId="000001C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патронажа новорожденного;</w:t>
            </w:r>
          </w:p>
          <w:p w:rsidR="00000000" w:rsidDel="00000000" w:rsidP="00000000" w:rsidRDefault="00000000" w:rsidRPr="00000000" w14:paraId="000001C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графика профилактических прививок различным группам населения;</w:t>
            </w:r>
          </w:p>
          <w:p w:rsidR="00000000" w:rsidDel="00000000" w:rsidP="00000000" w:rsidRDefault="00000000" w:rsidRPr="00000000" w14:paraId="000001C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иммунопрофилактики различным возрастным группам;</w:t>
            </w:r>
          </w:p>
          <w:p w:rsidR="00000000" w:rsidDel="00000000" w:rsidP="00000000" w:rsidRDefault="00000000" w:rsidRPr="00000000" w14:paraId="000001C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и оценка пробы Манту, Диаскин-теста;</w:t>
            </w:r>
          </w:p>
          <w:p w:rsidR="00000000" w:rsidDel="00000000" w:rsidP="00000000" w:rsidRDefault="00000000" w:rsidRPr="00000000" w14:paraId="000001C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Планирование диспансерного наблюдения женщин в период физиологически протекающей беременности.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tabs>
                <w:tab w:val="left" w:leader="none" w:pos="1050"/>
              </w:tabs>
              <w:spacing w:after="0" w:lineRule="auto"/>
              <w:jc w:val="center"/>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C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04.01.05</w:t>
            </w:r>
          </w:p>
          <w:p w:rsidR="00000000" w:rsidDel="00000000" w:rsidP="00000000" w:rsidRDefault="00000000" w:rsidRPr="00000000" w14:paraId="000001C9">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Экспертиза</w:t>
            </w:r>
          </w:p>
          <w:p w:rsidR="00000000" w:rsidDel="00000000" w:rsidP="00000000" w:rsidRDefault="00000000" w:rsidRPr="00000000" w14:paraId="000001C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трудоспособности</w:t>
            </w:r>
          </w:p>
        </w:tc>
        <w:tc>
          <w:tcPr/>
          <w:p w:rsidR="00000000" w:rsidDel="00000000" w:rsidP="00000000" w:rsidRDefault="00000000" w:rsidRPr="00000000" w14:paraId="000001CB">
            <w:pPr>
              <w:spacing w:after="0" w:lineRule="auto"/>
              <w:ind w:left="-5"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№7</w:t>
            </w:r>
          </w:p>
        </w:tc>
        <w:tc>
          <w:tcPr>
            <w:vAlign w:val="center"/>
          </w:tcPr>
          <w:p w:rsidR="00000000" w:rsidDel="00000000" w:rsidP="00000000" w:rsidRDefault="00000000" w:rsidRPr="00000000" w14:paraId="000001CC">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C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об экспертизе нетрудоспособности.</w:t>
            </w:r>
          </w:p>
          <w:p w:rsidR="00000000" w:rsidDel="00000000" w:rsidP="00000000" w:rsidRDefault="00000000" w:rsidRPr="00000000" w14:paraId="000001C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Медицинские критерии трудоспособности.</w:t>
            </w:r>
          </w:p>
          <w:p w:rsidR="00000000" w:rsidDel="00000000" w:rsidP="00000000" w:rsidRDefault="00000000" w:rsidRPr="00000000" w14:paraId="000001D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Экспертиза временной нетрудоспособности.</w:t>
            </w:r>
          </w:p>
          <w:p w:rsidR="00000000" w:rsidDel="00000000" w:rsidP="00000000" w:rsidRDefault="00000000" w:rsidRPr="00000000" w14:paraId="000001D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Экспертиза стойкой нетрудоспособности.</w:t>
            </w:r>
          </w:p>
        </w:tc>
        <w:tc>
          <w:tcPr>
            <w:vAlign w:val="center"/>
          </w:tcPr>
          <w:p w:rsidR="00000000" w:rsidDel="00000000" w:rsidP="00000000" w:rsidRDefault="00000000" w:rsidRPr="00000000" w14:paraId="000001D2">
            <w:pPr>
              <w:spacing w:after="0" w:lineRule="auto"/>
              <w:rPr>
                <w:rFonts w:ascii="Times New Roman" w:cs="Times New Roman" w:eastAsia="Times New Roman" w:hAnsi="Times New Roman"/>
                <w:i w:val="1"/>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D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МДК 04.02. Профилактика заболеваний и санитарно-гигиеническое просвещение</w:t>
            </w:r>
          </w:p>
        </w:tc>
        <w:tc>
          <w:tcPr/>
          <w:p w:rsidR="00000000" w:rsidDel="00000000" w:rsidP="00000000" w:rsidRDefault="00000000" w:rsidRPr="00000000" w14:paraId="000001D5">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22/78</w:t>
            </w:r>
          </w:p>
        </w:tc>
      </w:tr>
      <w:tr>
        <w:trPr>
          <w:cantSplit w:val="0"/>
          <w:tblHeader w:val="0"/>
        </w:trPr>
        <w:tc>
          <w:tcPr>
            <w:vMerge w:val="restart"/>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04.02.01</w:t>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Правовые и организационные основы оказания медицинских услуг по профилактике</w:t>
            </w:r>
          </w:p>
        </w:tc>
        <w:tc>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w:t>
            </w:r>
          </w:p>
        </w:tc>
        <w:tc>
          <w:tcPr>
            <w:vAlign w:val="center"/>
          </w:tcPr>
          <w:p w:rsidR="00000000" w:rsidDel="00000000" w:rsidP="00000000" w:rsidRDefault="00000000" w:rsidRPr="00000000" w14:paraId="000001D9">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r>
      <w:tr>
        <w:trPr>
          <w:cantSplit w:val="0"/>
          <w:tblHeader w:val="0"/>
        </w:trPr>
        <w:tc>
          <w:tcPr>
            <w:vMerge w:val="continue"/>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Нормативно-правовые акты, регламентирующие профессиональную деятельность фельдшера  в области профилактики. </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 как приоритет государственной политики в Российской Федерации. </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Национальные и федеральные проекты Российской Федерации в области сохранения и укрепления здоровья населения.</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Концепция сохранения здоровья здоровых.</w:t>
            </w:r>
          </w:p>
        </w:tc>
        <w:tc>
          <w:tcPr>
            <w:vAlign w:val="center"/>
          </w:tcPr>
          <w:p w:rsidR="00000000" w:rsidDel="00000000" w:rsidP="00000000" w:rsidRDefault="00000000" w:rsidRPr="00000000" w14:paraId="000001DF">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№1</w:t>
            </w:r>
          </w:p>
        </w:tc>
        <w:tc>
          <w:tcPr>
            <w:vAlign w:val="center"/>
          </w:tcPr>
          <w:p w:rsidR="00000000" w:rsidDel="00000000" w:rsidP="00000000" w:rsidRDefault="00000000" w:rsidRPr="00000000" w14:paraId="000001E2">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E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 здравоохранения в Российской Федерации.</w:t>
            </w:r>
          </w:p>
          <w:p w:rsidR="00000000" w:rsidDel="00000000" w:rsidP="00000000" w:rsidRDefault="00000000" w:rsidRPr="00000000" w14:paraId="000001E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Уровни управления здравоохранением в РФ, их роль в оказании основных видов медицинской помощи</w:t>
            </w:r>
          </w:p>
          <w:p w:rsidR="00000000" w:rsidDel="00000000" w:rsidP="00000000" w:rsidRDefault="00000000" w:rsidRPr="00000000" w14:paraId="000001E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Законодательство в сфере охраны здоровья</w:t>
            </w:r>
          </w:p>
          <w:p w:rsidR="00000000" w:rsidDel="00000000" w:rsidP="00000000" w:rsidRDefault="00000000" w:rsidRPr="00000000" w14:paraId="000001E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Классификация медицинской помощи (виды, условия, формы)</w:t>
            </w:r>
          </w:p>
          <w:p w:rsidR="00000000" w:rsidDel="00000000" w:rsidP="00000000" w:rsidRDefault="00000000" w:rsidRPr="00000000" w14:paraId="000001E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принципы охраны здоровья</w:t>
            </w:r>
          </w:p>
          <w:p w:rsidR="00000000" w:rsidDel="00000000" w:rsidP="00000000" w:rsidRDefault="00000000" w:rsidRPr="00000000" w14:paraId="000001E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Обязанности граждан в сфере охраны здоровья. Права пациента</w:t>
            </w:r>
          </w:p>
          <w:p w:rsidR="00000000" w:rsidDel="00000000" w:rsidP="00000000" w:rsidRDefault="00000000" w:rsidRPr="00000000" w14:paraId="000001E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Медицинские организации. Медицинские работники.</w:t>
            </w:r>
          </w:p>
        </w:tc>
        <w:tc>
          <w:tcPr>
            <w:vAlign w:val="center"/>
          </w:tcPr>
          <w:p w:rsidR="00000000" w:rsidDel="00000000" w:rsidP="00000000" w:rsidRDefault="00000000" w:rsidRPr="00000000" w14:paraId="000001EB">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04.02.02</w:t>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Факторы риска развития хронических неинфекционных заболеваний. Стратегии профилактики.</w:t>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w:t>
            </w:r>
          </w:p>
        </w:tc>
        <w:tc>
          <w:tcPr>
            <w:vAlign w:val="center"/>
          </w:tcPr>
          <w:p w:rsidR="00000000" w:rsidDel="00000000" w:rsidP="00000000" w:rsidRDefault="00000000" w:rsidRPr="00000000" w14:paraId="000001F0">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r>
      <w:tr>
        <w:trPr>
          <w:cantSplit w:val="0"/>
          <w:tblHeader w:val="0"/>
        </w:trPr>
        <w:tc>
          <w:tcPr>
            <w:vMerge w:val="continue"/>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F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Основы профилактики инфекционных и неинфекционных заболеваний.</w:t>
            </w:r>
          </w:p>
          <w:p w:rsidR="00000000" w:rsidDel="00000000" w:rsidP="00000000" w:rsidRDefault="00000000" w:rsidRPr="00000000" w14:paraId="000001F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Медицинские услуги по профилактике: профилактический прием (осмотр, консультация), индивидуальное и групповое профилактическое консультирование, вакцинация.</w:t>
            </w:r>
          </w:p>
          <w:p w:rsidR="00000000" w:rsidDel="00000000" w:rsidP="00000000" w:rsidRDefault="00000000" w:rsidRPr="00000000" w14:paraId="000001F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Стратегии профилактики: популяционная, стратегия высокого риска и вторичная профилактика. Понятие модифицируемые и немодифицируемые факторы риска. </w:t>
            </w:r>
          </w:p>
          <w:p w:rsidR="00000000" w:rsidDel="00000000" w:rsidP="00000000" w:rsidRDefault="00000000" w:rsidRPr="00000000" w14:paraId="000001F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Факторы риска, связанные с нездоровым образом жизни (курение, низкая физическая активность, нерациональное питание, избыточная масса тела, ожирение, пагубное потребление алкоголя, потребление наркотических средств и психотропных веществ без назначения врача, высокий уровень стресса), их вклад в развитие хронических неинфекционных заболеваний, уровень смертности населения Российской Федерации. </w:t>
            </w:r>
          </w:p>
          <w:p w:rsidR="00000000" w:rsidDel="00000000" w:rsidP="00000000" w:rsidRDefault="00000000" w:rsidRPr="00000000" w14:paraId="000001F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Методика расчета индекса массы тела, расчет относительного и абсолютного сердечно-сосудистого риска у граждан, прошедших профилактический медицинский осмотр или диспансеризацию по шкале-таблице SCORE; </w:t>
            </w:r>
          </w:p>
          <w:p w:rsidR="00000000" w:rsidDel="00000000" w:rsidP="00000000" w:rsidRDefault="00000000" w:rsidRPr="00000000" w14:paraId="000001F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Роль ведущих факторов риска в развитии заболеваний сердечно-сосудистой системы, органов дыхания, онкологических заболеваний, сахарного диабета.</w:t>
            </w:r>
          </w:p>
        </w:tc>
        <w:tc>
          <w:tcPr>
            <w:vAlign w:val="center"/>
          </w:tcPr>
          <w:p w:rsidR="00000000" w:rsidDel="00000000" w:rsidP="00000000" w:rsidRDefault="00000000" w:rsidRPr="00000000" w14:paraId="000001F8">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№2</w:t>
            </w:r>
          </w:p>
        </w:tc>
        <w:tc>
          <w:tcPr>
            <w:vAlign w:val="center"/>
          </w:tcPr>
          <w:p w:rsidR="00000000" w:rsidDel="00000000" w:rsidP="00000000" w:rsidRDefault="00000000" w:rsidRPr="00000000" w14:paraId="000001FB">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F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стратегии профилактики хронических неинфекционных заболеваний</w:t>
            </w:r>
          </w:p>
          <w:p w:rsidR="00000000" w:rsidDel="00000000" w:rsidP="00000000" w:rsidRDefault="00000000" w:rsidRPr="00000000" w14:paraId="000001F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Правовые и организационные основы профилактики хронических неинфекционных заболеваний в Российской Федерации.</w:t>
            </w:r>
          </w:p>
          <w:p w:rsidR="00000000" w:rsidDel="00000000" w:rsidP="00000000" w:rsidRDefault="00000000" w:rsidRPr="00000000" w14:paraId="000001F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Организация профилактики хронических неинфекционных заболеваний в рамках первичной медико-санитарной помощи.</w:t>
            </w:r>
          </w:p>
          <w:p w:rsidR="00000000" w:rsidDel="00000000" w:rsidP="00000000" w:rsidRDefault="00000000" w:rsidRPr="00000000" w14:paraId="0000020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Профилактические медицинские услуги, оказываемые населению в период проведения диспансеризации и профилактического медицинского осмотра</w:t>
            </w:r>
          </w:p>
          <w:p w:rsidR="00000000" w:rsidDel="00000000" w:rsidP="00000000" w:rsidRDefault="00000000" w:rsidRPr="00000000" w14:paraId="0000020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Профилактика хронических неинфекционных заболеваний в условиях стационарной помощи и в санаторно-курортных учреждениях</w:t>
            </w:r>
          </w:p>
        </w:tc>
        <w:tc>
          <w:tcPr>
            <w:vAlign w:val="center"/>
          </w:tcPr>
          <w:p w:rsidR="00000000" w:rsidDel="00000000" w:rsidP="00000000" w:rsidRDefault="00000000" w:rsidRPr="00000000" w14:paraId="00000202">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3</w:t>
            </w:r>
          </w:p>
        </w:tc>
        <w:tc>
          <w:tcPr>
            <w:vAlign w:val="center"/>
          </w:tcPr>
          <w:p w:rsidR="00000000" w:rsidDel="00000000" w:rsidP="00000000" w:rsidRDefault="00000000" w:rsidRPr="00000000" w14:paraId="00000205">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0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Первичная и вторичная профилактика сердечно-сосудистых заболеваний</w:t>
            </w:r>
          </w:p>
          <w:p w:rsidR="00000000" w:rsidDel="00000000" w:rsidP="00000000" w:rsidRDefault="00000000" w:rsidRPr="00000000" w14:paraId="0000020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Фармакологическая профилактика сердечно-сосудистых заболеваний</w:t>
            </w:r>
          </w:p>
          <w:p w:rsidR="00000000" w:rsidDel="00000000" w:rsidP="00000000" w:rsidRDefault="00000000" w:rsidRPr="00000000" w14:paraId="0000020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Профилактика онкологических заболеваний</w:t>
            </w:r>
          </w:p>
          <w:p w:rsidR="00000000" w:rsidDel="00000000" w:rsidP="00000000" w:rsidRDefault="00000000" w:rsidRPr="00000000" w14:paraId="0000020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Профилактика острых нарушений мозгового кровообращения</w:t>
            </w:r>
          </w:p>
          <w:p w:rsidR="00000000" w:rsidDel="00000000" w:rsidP="00000000" w:rsidRDefault="00000000" w:rsidRPr="00000000" w14:paraId="0000020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Профилактика хронических бронхо-лёгочных заболеваний</w:t>
            </w:r>
          </w:p>
          <w:p w:rsidR="00000000" w:rsidDel="00000000" w:rsidP="00000000" w:rsidRDefault="00000000" w:rsidRPr="00000000" w14:paraId="0000020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Профилактика сахарного диабета 2 типа</w:t>
            </w:r>
          </w:p>
          <w:p w:rsidR="00000000" w:rsidDel="00000000" w:rsidP="00000000" w:rsidRDefault="00000000" w:rsidRPr="00000000" w14:paraId="0000020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Профилактическое консультирование пациентов с факторами риска хронических неинфекционных заболеваний</w:t>
            </w:r>
          </w:p>
        </w:tc>
        <w:tc>
          <w:tcPr>
            <w:vAlign w:val="center"/>
          </w:tcPr>
          <w:p w:rsidR="00000000" w:rsidDel="00000000" w:rsidP="00000000" w:rsidRDefault="00000000" w:rsidRPr="00000000" w14:paraId="0000020E">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20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04.02.03</w:t>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Принципы формирования здорового образа жизни.  </w:t>
            </w:r>
          </w:p>
        </w:tc>
        <w:tc>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w:t>
            </w:r>
          </w:p>
        </w:tc>
        <w:tc>
          <w:tcPr>
            <w:vAlign w:val="center"/>
          </w:tcPr>
          <w:p w:rsidR="00000000" w:rsidDel="00000000" w:rsidP="00000000" w:rsidRDefault="00000000" w:rsidRPr="00000000" w14:paraId="00000212">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r>
      <w:tr>
        <w:trPr>
          <w:cantSplit w:val="0"/>
          <w:tblHeader w:val="0"/>
        </w:trPr>
        <w:tc>
          <w:tcPr>
            <w:vMerge w:val="continue"/>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1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Основы здорового образа жизни, методы его формирования.</w:t>
            </w:r>
          </w:p>
          <w:p w:rsidR="00000000" w:rsidDel="00000000" w:rsidP="00000000" w:rsidRDefault="00000000" w:rsidRPr="00000000" w14:paraId="0000021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Принципы здорового образа жизни, основы сохранения и укрепления здоровья, факторы, способствующие сохранению здоровья.</w:t>
            </w:r>
          </w:p>
          <w:p w:rsidR="00000000" w:rsidDel="00000000" w:rsidP="00000000" w:rsidRDefault="00000000" w:rsidRPr="00000000" w14:paraId="0000021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Информационные технологии, формы и методы по формированию  здорового образа жизни.</w:t>
            </w:r>
          </w:p>
          <w:p w:rsidR="00000000" w:rsidDel="00000000" w:rsidP="00000000" w:rsidRDefault="00000000" w:rsidRPr="00000000" w14:paraId="0000021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Программы здорового образа жизни, в том числе программы, направленные на снижение потребления алкоголя и табака, предупреждение и борьбу с потреблением наркотических средств и психотропных веществ без назначения врача.</w:t>
            </w:r>
          </w:p>
          <w:p w:rsidR="00000000" w:rsidDel="00000000" w:rsidP="00000000" w:rsidRDefault="00000000" w:rsidRPr="00000000" w14:paraId="0000021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Основы санитарно-гигиенического воспитания и обучения населения.</w:t>
            </w:r>
          </w:p>
          <w:p w:rsidR="00000000" w:rsidDel="00000000" w:rsidP="00000000" w:rsidRDefault="00000000" w:rsidRPr="00000000" w14:paraId="0000021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Обучение граждан вопросам личной гигиены, контрацепции, мотивирование их к отказу от вредных привычек, включающих помощь в отказе от потребления алкоголя и табака.</w:t>
            </w:r>
          </w:p>
          <w:p w:rsidR="00000000" w:rsidDel="00000000" w:rsidP="00000000" w:rsidRDefault="00000000" w:rsidRPr="00000000" w14:paraId="0000021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Групповая и индивидуальная пропаганда здорового образа жизни, профилактика возникновения и развития факторов риска различных заболеваний.</w:t>
            </w:r>
          </w:p>
          <w:p w:rsidR="00000000" w:rsidDel="00000000" w:rsidP="00000000" w:rsidRDefault="00000000" w:rsidRPr="00000000" w14:paraId="0000021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у граждан ответственного отношения к своему здоровью и здоровью своих близких, профилактика потребления наркотических средств и психотропных веществ без назначения врача.</w:t>
            </w:r>
          </w:p>
        </w:tc>
        <w:tc>
          <w:tcPr>
            <w:vAlign w:val="center"/>
          </w:tcPr>
          <w:p w:rsidR="00000000" w:rsidDel="00000000" w:rsidP="00000000" w:rsidRDefault="00000000" w:rsidRPr="00000000" w14:paraId="0000021C">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4</w:t>
            </w:r>
          </w:p>
        </w:tc>
        <w:tc>
          <w:tcPr>
            <w:vAlign w:val="center"/>
          </w:tcPr>
          <w:p w:rsidR="00000000" w:rsidDel="00000000" w:rsidP="00000000" w:rsidRDefault="00000000" w:rsidRPr="00000000" w14:paraId="0000021F">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21">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Пропаганда здорового образа жизни. Гигиеническое воспитание и обучение как основной метод. Формирования образа жизни организация санитарно-просветительской работы по предупреждению социально-опасных заболеваний среди работников. Организация профилактики и гигиенического воспитания по предупреждению профессиональных и профессионально обусловленных заболеваний среди работников.</w:t>
            </w:r>
          </w:p>
        </w:tc>
        <w:tc>
          <w:tcPr>
            <w:vAlign w:val="center"/>
          </w:tcPr>
          <w:p w:rsidR="00000000" w:rsidDel="00000000" w:rsidP="00000000" w:rsidRDefault="00000000" w:rsidRPr="00000000" w14:paraId="00000222">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5</w:t>
            </w:r>
          </w:p>
        </w:tc>
        <w:tc>
          <w:tcPr>
            <w:vAlign w:val="center"/>
          </w:tcPr>
          <w:p w:rsidR="00000000" w:rsidDel="00000000" w:rsidP="00000000" w:rsidRDefault="00000000" w:rsidRPr="00000000" w14:paraId="00000225">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27">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Организация работы по гигиеническому воспитанию. В различных учреждениях. Программы здорового образа жизни для различных возрастных групп. Гигиеническое обучение и воспитание населения. Определение, задачи, медицинский, социальный и экономический эффекты. Принципы организации гигиенического обучения и воспитании. Формирование здоровья различных групп населения.</w:t>
            </w:r>
          </w:p>
        </w:tc>
        <w:tc>
          <w:tcPr>
            <w:vAlign w:val="center"/>
          </w:tcPr>
          <w:p w:rsidR="00000000" w:rsidDel="00000000" w:rsidP="00000000" w:rsidRDefault="00000000" w:rsidRPr="00000000" w14:paraId="00000228">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04.02.04</w:t>
            </w:r>
          </w:p>
          <w:p w:rsidR="00000000" w:rsidDel="00000000" w:rsidP="00000000" w:rsidRDefault="00000000" w:rsidRPr="00000000" w14:paraId="0000022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Сохранение репродуктивного здоровья населения.</w:t>
            </w:r>
          </w:p>
        </w:tc>
        <w:tc>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w:t>
            </w:r>
          </w:p>
        </w:tc>
        <w:tc>
          <w:tcPr>
            <w:vAlign w:val="center"/>
          </w:tcPr>
          <w:p w:rsidR="00000000" w:rsidDel="00000000" w:rsidP="00000000" w:rsidRDefault="00000000" w:rsidRPr="00000000" w14:paraId="0000022C">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r>
      <w:tr>
        <w:trPr>
          <w:cantSplit w:val="0"/>
          <w:tblHeader w:val="0"/>
        </w:trPr>
        <w:tc>
          <w:tcPr>
            <w:vMerge w:val="continue"/>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2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Патология репродуктивной системы, обусловленная образом жизни. </w:t>
            </w:r>
          </w:p>
          <w:p w:rsidR="00000000" w:rsidDel="00000000" w:rsidP="00000000" w:rsidRDefault="00000000" w:rsidRPr="00000000" w14:paraId="0000022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Планирование семьи как условие сохранения репродуктивного здоровья женщины.</w:t>
            </w:r>
          </w:p>
          <w:p w:rsidR="00000000" w:rsidDel="00000000" w:rsidP="00000000" w:rsidRDefault="00000000" w:rsidRPr="00000000" w14:paraId="0000023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Методы контрацепции.</w:t>
            </w:r>
          </w:p>
          <w:p w:rsidR="00000000" w:rsidDel="00000000" w:rsidP="00000000" w:rsidRDefault="00000000" w:rsidRPr="00000000" w14:paraId="0000023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Профилактика инфекций, передающихся половым путем.</w:t>
            </w:r>
          </w:p>
          <w:p w:rsidR="00000000" w:rsidDel="00000000" w:rsidP="00000000" w:rsidRDefault="00000000" w:rsidRPr="00000000" w14:paraId="0000023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Профессиональная деятельность фельдшера  по сохранению репродуктивного здоровья несовершеннолетних.</w:t>
            </w:r>
          </w:p>
        </w:tc>
        <w:tc>
          <w:tcPr>
            <w:vAlign w:val="center"/>
          </w:tcPr>
          <w:p w:rsidR="00000000" w:rsidDel="00000000" w:rsidP="00000000" w:rsidRDefault="00000000" w:rsidRPr="00000000" w14:paraId="00000233">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№6</w:t>
            </w:r>
          </w:p>
        </w:tc>
        <w:tc>
          <w:tcPr>
            <w:vAlign w:val="center"/>
          </w:tcPr>
          <w:p w:rsidR="00000000" w:rsidDel="00000000" w:rsidP="00000000" w:rsidRDefault="00000000" w:rsidRPr="00000000" w14:paraId="00000236">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«репродуктивное здоровье», «репродуктивная токсичность».</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Строение и функция репродуктивных систем мужчины и женщины. Физиология менструального цикла. </w:t>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Половые гормоны, их биологическое действие на мужской и женский организм. </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Регуляция менструального цикла, овогенез.</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Влияние факторов окружающей среды на сперматогенез, потенцию, фертильность</w:t>
            </w:r>
          </w:p>
        </w:tc>
        <w:tc>
          <w:tcPr>
            <w:vAlign w:val="center"/>
          </w:tcPr>
          <w:p w:rsidR="00000000" w:rsidDel="00000000" w:rsidP="00000000" w:rsidRDefault="00000000" w:rsidRPr="00000000" w14:paraId="0000023D">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7</w:t>
            </w:r>
          </w:p>
        </w:tc>
        <w:tc>
          <w:tcPr>
            <w:vAlign w:val="center"/>
          </w:tcPr>
          <w:p w:rsidR="00000000" w:rsidDel="00000000" w:rsidP="00000000" w:rsidRDefault="00000000" w:rsidRPr="00000000" w14:paraId="00000240">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tab/>
              <w:t xml:space="preserve">Высчитывание фертильных дней по менструальному календарю</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tab/>
              <w:t xml:space="preserve">Обучение ведению менструального календаря.</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tab/>
              <w:t xml:space="preserve">Высчитывание фертильных дней.</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tab/>
              <w:t xml:space="preserve">Составление беседы на тему «Гигиена половых органов мужчины».</w:t>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tab/>
              <w:t xml:space="preserve">Составление плана консультации по вопросу гигиены половой жизни.</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tab/>
              <w:t xml:space="preserve">Определение роли медицинского работника в укреплении репродуктивного здоровья населения.</w:t>
            </w:r>
          </w:p>
        </w:tc>
        <w:tc>
          <w:tcPr>
            <w:vAlign w:val="center"/>
          </w:tcPr>
          <w:p w:rsidR="00000000" w:rsidDel="00000000" w:rsidP="00000000" w:rsidRDefault="00000000" w:rsidRPr="00000000" w14:paraId="00000248">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04.02.05</w:t>
            </w:r>
          </w:p>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Профилактическое консультирование.</w:t>
            </w:r>
          </w:p>
        </w:tc>
        <w:tc>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 </w:t>
            </w:r>
          </w:p>
        </w:tc>
        <w:tc>
          <w:tcPr>
            <w:vAlign w:val="center"/>
          </w:tcPr>
          <w:p w:rsidR="00000000" w:rsidDel="00000000" w:rsidP="00000000" w:rsidRDefault="00000000" w:rsidRPr="00000000" w14:paraId="0000024C">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r>
      <w:tr>
        <w:trPr>
          <w:cantSplit w:val="0"/>
          <w:tblHeader w:val="0"/>
        </w:trPr>
        <w:tc>
          <w:tcPr>
            <w:vMerge w:val="continue"/>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4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Правила проведения индивидуального и группового профилактического консультирования.</w:t>
            </w:r>
          </w:p>
          <w:p w:rsidR="00000000" w:rsidDel="00000000" w:rsidP="00000000" w:rsidRDefault="00000000" w:rsidRPr="00000000" w14:paraId="0000024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Эффективные  методики взаимодействия с пациентом (законными представителями) с учетом психологических, этнических и других особенностей личности пациента.</w:t>
            </w:r>
          </w:p>
          <w:p w:rsidR="00000000" w:rsidDel="00000000" w:rsidP="00000000" w:rsidRDefault="00000000" w:rsidRPr="00000000" w14:paraId="0000025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Индивидуальное краткое и групповое  профилактическое консультирование по коррекции факторов риска развития неинфекционных заболеваний. Школы здоровья.</w:t>
            </w:r>
          </w:p>
          <w:p w:rsidR="00000000" w:rsidDel="00000000" w:rsidP="00000000" w:rsidRDefault="00000000" w:rsidRPr="00000000" w14:paraId="0000025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Профилактическое консультирование лиц старшей возрастной группы. Социально-психологические особенности лиц старшей возрастной группы.</w:t>
            </w:r>
          </w:p>
          <w:p w:rsidR="00000000" w:rsidDel="00000000" w:rsidP="00000000" w:rsidRDefault="00000000" w:rsidRPr="00000000" w14:paraId="0000025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Особенности профилактического консультирования несовершеннолетних, в  том числе в период обучения в образовательных организациях.</w:t>
            </w:r>
          </w:p>
          <w:p w:rsidR="00000000" w:rsidDel="00000000" w:rsidP="00000000" w:rsidRDefault="00000000" w:rsidRPr="00000000" w14:paraId="0000025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Принципы коррекции поведенческих факторов риска. </w:t>
            </w:r>
          </w:p>
          <w:p w:rsidR="00000000" w:rsidDel="00000000" w:rsidP="00000000" w:rsidRDefault="00000000" w:rsidRPr="00000000" w14:paraId="0000025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Просвещение и оказание помощи желающим бросить курить на этапе первичной медико-санитарной помощи.</w:t>
            </w:r>
          </w:p>
          <w:p w:rsidR="00000000" w:rsidDel="00000000" w:rsidP="00000000" w:rsidRDefault="00000000" w:rsidRPr="00000000" w14:paraId="0000025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Консультирования по питанию, принципы здорового питания</w:t>
            </w:r>
          </w:p>
          <w:p w:rsidR="00000000" w:rsidDel="00000000" w:rsidP="00000000" w:rsidRDefault="00000000" w:rsidRPr="00000000" w14:paraId="0000025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Избыточная масса тела и ожирение Принципы построения рациона при избыточной массе тела  и ожирении</w:t>
            </w:r>
          </w:p>
          <w:p w:rsidR="00000000" w:rsidDel="00000000" w:rsidP="00000000" w:rsidRDefault="00000000" w:rsidRPr="00000000" w14:paraId="0000025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Рекомендации по оптимизации физической активности, особенности физической активности при некоторых заболеваниях и состояниях. </w:t>
            </w:r>
          </w:p>
          <w:p w:rsidR="00000000" w:rsidDel="00000000" w:rsidP="00000000" w:rsidRDefault="00000000" w:rsidRPr="00000000" w14:paraId="0000025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Рекомендации по физической активности для отдельных социальных групп населения</w:t>
            </w:r>
          </w:p>
          <w:p w:rsidR="00000000" w:rsidDel="00000000" w:rsidP="00000000" w:rsidRDefault="00000000" w:rsidRPr="00000000" w14:paraId="0000025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Целевые уровни коррекции факторов риска.</w:t>
            </w:r>
          </w:p>
          <w:p w:rsidR="00000000" w:rsidDel="00000000" w:rsidP="00000000" w:rsidRDefault="00000000" w:rsidRPr="00000000" w14:paraId="0000025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Анализ и оценка эффективности профилактической работы на фельдшерском участке, с несовершеннолетними в образовательных организациях.</w:t>
            </w:r>
          </w:p>
        </w:tc>
        <w:tc>
          <w:tcPr>
            <w:vAlign w:val="center"/>
          </w:tcPr>
          <w:p w:rsidR="00000000" w:rsidDel="00000000" w:rsidP="00000000" w:rsidRDefault="00000000" w:rsidRPr="00000000" w14:paraId="0000025B">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8</w:t>
            </w:r>
          </w:p>
        </w:tc>
        <w:tc>
          <w:tcPr>
            <w:vAlign w:val="center"/>
          </w:tcPr>
          <w:p w:rsidR="00000000" w:rsidDel="00000000" w:rsidP="00000000" w:rsidRDefault="00000000" w:rsidRPr="00000000" w14:paraId="0000025E">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6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плана беседы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 по вопросам планирования семьи;</w:t>
            </w:r>
          </w:p>
          <w:p w:rsidR="00000000" w:rsidDel="00000000" w:rsidP="00000000" w:rsidRDefault="00000000" w:rsidRPr="00000000" w14:paraId="0000026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оформление памяток, листовок, санитарных бюллетеней по вопросам пропаганды здорового образа жизни, информирования населения о программах и способах отказа от вредных привычек;</w:t>
            </w:r>
          </w:p>
        </w:tc>
        <w:tc>
          <w:tcPr>
            <w:vAlign w:val="center"/>
          </w:tcPr>
          <w:p w:rsidR="00000000" w:rsidDel="00000000" w:rsidP="00000000" w:rsidRDefault="00000000" w:rsidRPr="00000000" w14:paraId="00000262">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9</w:t>
            </w:r>
          </w:p>
        </w:tc>
        <w:tc>
          <w:tcPr>
            <w:vAlign w:val="center"/>
          </w:tcPr>
          <w:p w:rsidR="00000000" w:rsidDel="00000000" w:rsidP="00000000" w:rsidRDefault="00000000" w:rsidRPr="00000000" w14:paraId="00000265">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6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плана индивидуального профилактического консультирования по коррекции поведенческих факторов риска развития хронических неинфекционных заболеваний (ХНИЗ);</w:t>
            </w:r>
          </w:p>
          <w:p w:rsidR="00000000" w:rsidDel="00000000" w:rsidP="00000000" w:rsidRDefault="00000000" w:rsidRPr="00000000" w14:paraId="0000026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оформление медицинской документации (добровольное информированное согласие, форма N 025/у «Медицинская карта пациента, получающего медицинскую помощь в амбулаторных условиях»)</w:t>
            </w:r>
          </w:p>
        </w:tc>
        <w:tc>
          <w:tcPr>
            <w:vAlign w:val="center"/>
          </w:tcPr>
          <w:p w:rsidR="00000000" w:rsidDel="00000000" w:rsidP="00000000" w:rsidRDefault="00000000" w:rsidRPr="00000000" w14:paraId="00000269">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04.02.06</w:t>
            </w:r>
          </w:p>
          <w:p w:rsidR="00000000" w:rsidDel="00000000" w:rsidP="00000000" w:rsidRDefault="00000000" w:rsidRPr="00000000" w14:paraId="0000026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Профилактика  </w:t>
            </w:r>
          </w:p>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инфекционных заболеваний</w:t>
            </w:r>
          </w:p>
        </w:tc>
        <w:tc>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w:t>
            </w:r>
          </w:p>
        </w:tc>
        <w:tc>
          <w:tcPr>
            <w:vAlign w:val="center"/>
          </w:tcPr>
          <w:p w:rsidR="00000000" w:rsidDel="00000000" w:rsidP="00000000" w:rsidRDefault="00000000" w:rsidRPr="00000000" w14:paraId="0000026E">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w:t>
            </w:r>
          </w:p>
        </w:tc>
      </w:tr>
      <w:tr>
        <w:trPr>
          <w:cantSplit w:val="0"/>
          <w:tblHeader w:val="0"/>
        </w:trPr>
        <w:tc>
          <w:tcPr>
            <w:vMerge w:val="continue"/>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7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 правовых, экономических и социальных мер, направленных на предупреждение возникновения, распространения и раннее выявление инфекционных заболеваний, в том числе в рамках программы государственных гарантий бесплатного оказания гражданам медицинской помощи.</w:t>
            </w:r>
          </w:p>
          <w:p w:rsidR="00000000" w:rsidDel="00000000" w:rsidP="00000000" w:rsidRDefault="00000000" w:rsidRPr="00000000" w14:paraId="0000027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Опасных(карантинных) инфекционных заболеваний, во взаимодействии с врачом-эпидемиологом.</w:t>
            </w:r>
          </w:p>
          <w:p w:rsidR="00000000" w:rsidDel="00000000" w:rsidP="00000000" w:rsidRDefault="00000000" w:rsidRPr="00000000" w14:paraId="0000027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Медицинские показания для стационарного наблюдения и лечения по виду инфекционного заболевания  и тяжести состояния пациента.</w:t>
            </w:r>
          </w:p>
          <w:p w:rsidR="00000000" w:rsidDel="00000000" w:rsidP="00000000" w:rsidRDefault="00000000" w:rsidRPr="00000000" w14:paraId="0000027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Динамическое наблюдение за лицами, контактирующими с больными инфекционными заболеваниями, по месту жительства, учебы, работы, за реконвалесцентами   инфекционных заболеваний.</w:t>
            </w:r>
          </w:p>
          <w:p w:rsidR="00000000" w:rsidDel="00000000" w:rsidP="00000000" w:rsidRDefault="00000000" w:rsidRPr="00000000" w14:paraId="0000027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Методы раннего выявления и профилактики туберкулеза у населения различных возрастных групп.</w:t>
            </w:r>
          </w:p>
        </w:tc>
        <w:tc>
          <w:tcPr>
            <w:vAlign w:val="center"/>
          </w:tcPr>
          <w:p w:rsidR="00000000" w:rsidDel="00000000" w:rsidP="00000000" w:rsidRDefault="00000000" w:rsidRPr="00000000" w14:paraId="00000275">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10</w:t>
            </w:r>
          </w:p>
        </w:tc>
        <w:tc>
          <w:tcPr>
            <w:vAlign w:val="center"/>
          </w:tcPr>
          <w:p w:rsidR="00000000" w:rsidDel="00000000" w:rsidP="00000000" w:rsidRDefault="00000000" w:rsidRPr="00000000" w14:paraId="00000278">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7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участие в проведении санитарно- противоэпидемических (профилактических) и ограничительных (карантинных) мероприятий при выявлении инфекционных заболеваний;</w:t>
            </w:r>
          </w:p>
          <w:p w:rsidR="00000000" w:rsidDel="00000000" w:rsidP="00000000" w:rsidRDefault="00000000" w:rsidRPr="00000000" w14:paraId="0000027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участие в проведении санитарно-гигиенических и  противоэпидемических мероприятий для обеспечения безопасности пациентов и медицинских работников, предотвращения распространения инфекций, в том числе, связанных с оказанием медицинской помощи;</w:t>
            </w:r>
          </w:p>
          <w:p w:rsidR="00000000" w:rsidDel="00000000" w:rsidP="00000000" w:rsidRDefault="00000000" w:rsidRPr="00000000" w14:paraId="0000027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участие в проведении дезинфекции и стерилизации технических средств и инструментов, медицинских изделий.</w:t>
            </w:r>
          </w:p>
        </w:tc>
        <w:tc>
          <w:tcPr>
            <w:vAlign w:val="center"/>
          </w:tcPr>
          <w:p w:rsidR="00000000" w:rsidDel="00000000" w:rsidP="00000000" w:rsidRDefault="00000000" w:rsidRPr="00000000" w14:paraId="0000027D">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11</w:t>
            </w:r>
          </w:p>
        </w:tc>
        <w:tc>
          <w:tcPr>
            <w:vAlign w:val="center"/>
          </w:tcPr>
          <w:p w:rsidR="00000000" w:rsidDel="00000000" w:rsidP="00000000" w:rsidRDefault="00000000" w:rsidRPr="00000000" w14:paraId="00000280">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8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об эпидемическом процессе.</w:t>
            </w:r>
          </w:p>
          <w:p w:rsidR="00000000" w:rsidDel="00000000" w:rsidP="00000000" w:rsidRDefault="00000000" w:rsidRPr="00000000" w14:paraId="0000028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Этиопатогенез инфекционных заболеваний (возбудитель инфекции, периоды болезней)</w:t>
            </w:r>
          </w:p>
          <w:p w:rsidR="00000000" w:rsidDel="00000000" w:rsidP="00000000" w:rsidRDefault="00000000" w:rsidRPr="00000000" w14:paraId="0000028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Диагностика и дифференциальная инфекционных заболеваний</w:t>
            </w:r>
          </w:p>
          <w:p w:rsidR="00000000" w:rsidDel="00000000" w:rsidP="00000000" w:rsidRDefault="00000000" w:rsidRPr="00000000" w14:paraId="0000028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Современные методы профилактики</w:t>
            </w:r>
          </w:p>
          <w:p w:rsidR="00000000" w:rsidDel="00000000" w:rsidP="00000000" w:rsidRDefault="00000000" w:rsidRPr="00000000" w14:paraId="0000028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ошибки амбулаторного этапа</w:t>
            </w:r>
          </w:p>
        </w:tc>
        <w:tc>
          <w:tcPr>
            <w:vAlign w:val="center"/>
          </w:tcPr>
          <w:p w:rsidR="00000000" w:rsidDel="00000000" w:rsidP="00000000" w:rsidRDefault="00000000" w:rsidRPr="00000000" w14:paraId="00000287">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28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04.02.07</w:t>
            </w:r>
          </w:p>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Иммунопрофилактика</w:t>
            </w:r>
          </w:p>
        </w:tc>
        <w:tc>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w:t>
            </w:r>
          </w:p>
        </w:tc>
        <w:tc>
          <w:tcPr>
            <w:vAlign w:val="center"/>
          </w:tcPr>
          <w:p w:rsidR="00000000" w:rsidDel="00000000" w:rsidP="00000000" w:rsidRDefault="00000000" w:rsidRPr="00000000" w14:paraId="0000028B">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r>
      <w:tr>
        <w:trPr>
          <w:cantSplit w:val="0"/>
          <w:tblHeader w:val="0"/>
        </w:trPr>
        <w:tc>
          <w:tcPr>
            <w:vMerge w:val="continue"/>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8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Программы иммунопрофилактики инфекционных болезней в соответствии с национальным календарем профилактических прививок и календарем профилактических прививок по эпидемическим показаниям.</w:t>
            </w:r>
          </w:p>
          <w:p w:rsidR="00000000" w:rsidDel="00000000" w:rsidP="00000000" w:rsidRDefault="00000000" w:rsidRPr="00000000" w14:paraId="0000028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Национальный календарь профилактических прививок и календарь профилактических прививок по эпидемическим показаниям.</w:t>
            </w:r>
          </w:p>
          <w:p w:rsidR="00000000" w:rsidDel="00000000" w:rsidP="00000000" w:rsidRDefault="00000000" w:rsidRPr="00000000" w14:paraId="0000028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Принципы организации работы по проведению иммунопрофилактики.</w:t>
            </w:r>
          </w:p>
          <w:p w:rsidR="00000000" w:rsidDel="00000000" w:rsidP="00000000" w:rsidRDefault="00000000" w:rsidRPr="00000000" w14:paraId="0000029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Санитарно-эпидемиологические требования к комплексу организационных, лечебно-профилактических, санитарно-противоэпидемических (профилактических) мероприятий, обеспечивающих безопасность иммунизации.</w:t>
            </w:r>
          </w:p>
          <w:p w:rsidR="00000000" w:rsidDel="00000000" w:rsidP="00000000" w:rsidRDefault="00000000" w:rsidRPr="00000000" w14:paraId="0000029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Условия транспортировки и хранения медицинских иммунобиологических препаратов.</w:t>
            </w:r>
          </w:p>
          <w:p w:rsidR="00000000" w:rsidDel="00000000" w:rsidP="00000000" w:rsidRDefault="00000000" w:rsidRPr="00000000" w14:paraId="0000029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Противопоказания к иммунопрофилактике.</w:t>
            </w:r>
          </w:p>
          <w:p w:rsidR="00000000" w:rsidDel="00000000" w:rsidP="00000000" w:rsidRDefault="00000000" w:rsidRPr="00000000" w14:paraId="0000029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Способы применения медицинских иммунобиологических препаратов.</w:t>
            </w:r>
          </w:p>
          <w:p w:rsidR="00000000" w:rsidDel="00000000" w:rsidP="00000000" w:rsidRDefault="00000000" w:rsidRPr="00000000" w14:paraId="0000029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Поствакцинальные реакции и осложнения.</w:t>
            </w:r>
          </w:p>
          <w:p w:rsidR="00000000" w:rsidDel="00000000" w:rsidP="00000000" w:rsidRDefault="00000000" w:rsidRPr="00000000" w14:paraId="0000029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Предупреждение возникновения поствакцинальных реакций и осложнений.</w:t>
            </w:r>
          </w:p>
          <w:p w:rsidR="00000000" w:rsidDel="00000000" w:rsidP="00000000" w:rsidRDefault="00000000" w:rsidRPr="00000000" w14:paraId="0000029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медицинской документации, оформляемой при проведении  иммунопрофилактики.</w:t>
            </w:r>
          </w:p>
        </w:tc>
        <w:tc>
          <w:tcPr>
            <w:vAlign w:val="center"/>
          </w:tcPr>
          <w:p w:rsidR="00000000" w:rsidDel="00000000" w:rsidP="00000000" w:rsidRDefault="00000000" w:rsidRPr="00000000" w14:paraId="00000297">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12</w:t>
            </w:r>
          </w:p>
        </w:tc>
        <w:tc>
          <w:tcPr>
            <w:vAlign w:val="center"/>
          </w:tcPr>
          <w:p w:rsidR="00000000" w:rsidDel="00000000" w:rsidP="00000000" w:rsidRDefault="00000000" w:rsidRPr="00000000" w14:paraId="0000029A">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9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Иммунопрофилактика: основные понятия. </w:t>
            </w:r>
          </w:p>
          <w:p w:rsidR="00000000" w:rsidDel="00000000" w:rsidP="00000000" w:rsidRDefault="00000000" w:rsidRPr="00000000" w14:paraId="0000029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вакцин, способы введения вакцин.</w:t>
            </w:r>
          </w:p>
          <w:p w:rsidR="00000000" w:rsidDel="00000000" w:rsidP="00000000" w:rsidRDefault="00000000" w:rsidRPr="00000000" w14:paraId="0000029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Национальный календарь профилактических прививок. </w:t>
            </w:r>
          </w:p>
          <w:p w:rsidR="00000000" w:rsidDel="00000000" w:rsidP="00000000" w:rsidRDefault="00000000" w:rsidRPr="00000000" w14:paraId="0000029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Холодовая цепь доставки и хранения вакцин. </w:t>
            </w:r>
          </w:p>
          <w:p w:rsidR="00000000" w:rsidDel="00000000" w:rsidP="00000000" w:rsidRDefault="00000000" w:rsidRPr="00000000" w14:paraId="000002A0">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Противопоказания к вакцинации.</w:t>
            </w:r>
          </w:p>
          <w:p w:rsidR="00000000" w:rsidDel="00000000" w:rsidP="00000000" w:rsidRDefault="00000000" w:rsidRPr="00000000" w14:paraId="000002A1">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Прививочные реакции и осложнения.</w:t>
            </w:r>
          </w:p>
        </w:tc>
        <w:tc>
          <w:tcPr>
            <w:vAlign w:val="center"/>
          </w:tcPr>
          <w:p w:rsidR="00000000" w:rsidDel="00000000" w:rsidP="00000000" w:rsidRDefault="00000000" w:rsidRPr="00000000" w14:paraId="000002A2">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Практическое занятие № 13</w:t>
            </w:r>
          </w:p>
        </w:tc>
        <w:tc>
          <w:tcPr>
            <w:vAlign w:val="center"/>
          </w:tcPr>
          <w:p w:rsidR="00000000" w:rsidDel="00000000" w:rsidP="00000000" w:rsidRDefault="00000000" w:rsidRPr="00000000" w14:paraId="000002A5">
            <w:pPr>
              <w:spacing w:after="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6</w:t>
            </w:r>
          </w:p>
        </w:tc>
      </w:tr>
      <w:tr>
        <w:trPr>
          <w:cantSplit w:val="0"/>
          <w:tblHeader w:val="0"/>
        </w:trPr>
        <w:tc>
          <w:tcPr>
            <w:vMerge w:val="continue"/>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2A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Течение вакцинального процесса.</w:t>
            </w:r>
          </w:p>
          <w:p w:rsidR="00000000" w:rsidDel="00000000" w:rsidP="00000000" w:rsidRDefault="00000000" w:rsidRPr="00000000" w14:paraId="000002A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Возможные реакции и осложнения, меры профилактики.</w:t>
            </w:r>
          </w:p>
          <w:p w:rsidR="00000000" w:rsidDel="00000000" w:rsidP="00000000" w:rsidRDefault="00000000" w:rsidRPr="00000000" w14:paraId="000002A9">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Социальная защита граждан при возникновении поствакцинальных осложнений.</w:t>
            </w:r>
          </w:p>
          <w:p w:rsidR="00000000" w:rsidDel="00000000" w:rsidP="00000000" w:rsidRDefault="00000000" w:rsidRPr="00000000" w14:paraId="000002AA">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профилактических прививок по эпидемическим показаниям.</w:t>
            </w:r>
          </w:p>
          <w:p w:rsidR="00000000" w:rsidDel="00000000" w:rsidP="00000000" w:rsidRDefault="00000000" w:rsidRPr="00000000" w14:paraId="000002AB">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Экстренная вакцинопрофилактика.</w:t>
            </w:r>
          </w:p>
          <w:p w:rsidR="00000000" w:rsidDel="00000000" w:rsidP="00000000" w:rsidRDefault="00000000" w:rsidRPr="00000000" w14:paraId="000002AC">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Тактика вакцинации при наличии противопоказаний.</w:t>
            </w:r>
          </w:p>
          <w:p w:rsidR="00000000" w:rsidDel="00000000" w:rsidP="00000000" w:rsidRDefault="00000000" w:rsidRPr="00000000" w14:paraId="000002A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Перспективные вакцины.</w:t>
            </w:r>
          </w:p>
          <w:p w:rsidR="00000000" w:rsidDel="00000000" w:rsidP="00000000" w:rsidRDefault="00000000" w:rsidRPr="00000000" w14:paraId="000002A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Проведение семестрового контроля</w:t>
            </w:r>
            <w:r w:rsidDel="00000000" w:rsidR="00000000" w:rsidRPr="00000000">
              <w:rPr>
                <w:rtl w:val="0"/>
              </w:rPr>
            </w:r>
          </w:p>
        </w:tc>
        <w:tc>
          <w:tcPr>
            <w:vAlign w:val="center"/>
          </w:tcPr>
          <w:p w:rsidR="00000000" w:rsidDel="00000000" w:rsidP="00000000" w:rsidRDefault="00000000" w:rsidRPr="00000000" w14:paraId="000002AF">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Промежуточная аттестация: комплексный дифференцированный зачет 3 семестр</w:t>
            </w:r>
          </w:p>
        </w:tc>
        <w:tc>
          <w:tcPr>
            <w:vAlign w:val="center"/>
          </w:tcPr>
          <w:p w:rsidR="00000000" w:rsidDel="00000000" w:rsidP="00000000" w:rsidRDefault="00000000" w:rsidRPr="00000000" w14:paraId="000002B2">
            <w:pPr>
              <w:spacing w:after="0" w:lineRule="auto"/>
              <w:jc w:val="center"/>
              <w:rPr>
                <w:rFonts w:ascii="Times New Roman" w:cs="Times New Roman" w:eastAsia="Times New Roman" w:hAnsi="Times New Roman"/>
                <w:b w:val="1"/>
                <w:i w:val="1"/>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2B3">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Производственная практика</w:t>
            </w:r>
          </w:p>
          <w:p w:rsidR="00000000" w:rsidDel="00000000" w:rsidP="00000000" w:rsidRDefault="00000000" w:rsidRPr="00000000" w14:paraId="000002B4">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Виды работ</w:t>
            </w:r>
          </w:p>
          <w:p w:rsidR="00000000" w:rsidDel="00000000" w:rsidP="00000000" w:rsidRDefault="00000000" w:rsidRPr="00000000" w14:paraId="000002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беседы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 по вопросам планирования семьи;</w:t>
            </w:r>
          </w:p>
          <w:p w:rsidR="00000000" w:rsidDel="00000000" w:rsidP="00000000" w:rsidRDefault="00000000" w:rsidRPr="00000000" w14:paraId="000002B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краткого индивидуального профилактического консультирования по факторам риска;</w:t>
            </w:r>
          </w:p>
          <w:p w:rsidR="00000000" w:rsidDel="00000000" w:rsidP="00000000" w:rsidRDefault="00000000" w:rsidRPr="00000000" w14:paraId="000002B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Оформление памяток, листовок, санитарных бюллетеней по вопросам пропаганды здорового образа жизни, информирования населения о программах и способах отказа от вредных привычек;</w:t>
            </w:r>
          </w:p>
          <w:p w:rsidR="00000000" w:rsidDel="00000000" w:rsidP="00000000" w:rsidRDefault="00000000" w:rsidRPr="00000000" w14:paraId="000002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графика профилактического медицинского осмотра и диспансеризации;</w:t>
            </w:r>
          </w:p>
          <w:p w:rsidR="00000000" w:rsidDel="00000000" w:rsidP="00000000" w:rsidRDefault="00000000" w:rsidRPr="00000000" w14:paraId="000002B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Информирование населения о проведении профилактического медицинского осмотра и диспансеризации, о ее целях и задачах, проведение разъяснительной работы и мотивирование граждан к регулярному  их прохождению;</w:t>
            </w:r>
          </w:p>
          <w:p w:rsidR="00000000" w:rsidDel="00000000" w:rsidP="00000000" w:rsidRDefault="00000000" w:rsidRPr="00000000" w14:paraId="000002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медицинских исследований первого этапа диспансеризации и профилактического медицинского осмотра (опрос (анкетирование), направленное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 антропометрия, расчет индекса массы тела, определение уровня общего холестерина в крови и уровня глюкозы в крови экспресс-методом, измерение внутриглазного давления бесконтактным методом, осмотр, включая взятие мазка (соскоба) с поверхности шейки матки (наружного маточного зева) и цервикального канала на цитологическое исследование), </w:t>
            </w:r>
          </w:p>
          <w:p w:rsidR="00000000" w:rsidDel="00000000" w:rsidP="00000000" w:rsidRDefault="00000000" w:rsidRPr="00000000" w14:paraId="000002B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Определение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rsidR="00000000" w:rsidDel="00000000" w:rsidP="00000000" w:rsidRDefault="00000000" w:rsidRPr="00000000" w14:paraId="000002B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Определение относительного  и абсолютного сердечно-сосудистого риска у граждан, прошедших профилактический медицинский осмотр или диспансеризацию по шкале – таблице SCORE;</w:t>
            </w:r>
          </w:p>
          <w:p w:rsidR="00000000" w:rsidDel="00000000" w:rsidP="00000000" w:rsidRDefault="00000000" w:rsidRPr="00000000" w14:paraId="000002B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Оформление медицинской документации (добровольное информированное согласие или отказ от проведения профилактического медицинского осмотра и (или) диспансеризации в целом или от отдельных видов медицинских вмешательств, входящих в профилактический медицинский осмотр и ( или ) диспансеризацию, форма N 025/у «Медицинская карта пациента, получающего медицинскую помощь в амбулаторных условиях», карта учета диспансеризации </w:t>
            </w:r>
          </w:p>
          <w:p w:rsidR="00000000" w:rsidDel="00000000" w:rsidP="00000000" w:rsidRDefault="00000000" w:rsidRPr="00000000" w14:paraId="000002B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групп диспансерного наблюдения.</w:t>
            </w:r>
          </w:p>
          <w:p w:rsidR="00000000" w:rsidDel="00000000" w:rsidP="00000000" w:rsidRDefault="00000000" w:rsidRPr="00000000" w14:paraId="000002B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плана диспансерного наблюдения за пациентом при заболеваниях (состояниях), при наличии которых устанавливается группа диспансерного наблюдения, в том числе при инфекционных заболеваниях;</w:t>
            </w:r>
          </w:p>
          <w:p w:rsidR="00000000" w:rsidDel="00000000" w:rsidP="00000000" w:rsidRDefault="00000000" w:rsidRPr="00000000" w14:paraId="000002C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Осуществление диспансерного наблюдения за пациентами с предраковыми заболеваниями;</w:t>
            </w:r>
          </w:p>
          <w:p w:rsidR="00000000" w:rsidDel="00000000" w:rsidP="00000000" w:rsidRDefault="00000000" w:rsidRPr="00000000" w14:paraId="000002C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Оформление медицинской документации (</w:t>
            </w:r>
            <w:hyperlink r:id="rId11">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форма N 030/у-04</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«Контрольная карта диспансерного наблюдения», направлений на Дополнительное обследование)</w:t>
            </w:r>
          </w:p>
          <w:p w:rsidR="00000000" w:rsidDel="00000000" w:rsidP="00000000" w:rsidRDefault="00000000" w:rsidRPr="00000000" w14:paraId="000002C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графиков профилактических осмотров несовершеннолетних;</w:t>
            </w:r>
          </w:p>
          <w:p w:rsidR="00000000" w:rsidDel="00000000" w:rsidP="00000000" w:rsidRDefault="00000000" w:rsidRPr="00000000" w14:paraId="000002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Оформление медицинской документации форма N 030-ПО/о-17 «Сведения о профилактических медицинских осмотрах несовершеннолетних», форма N 030/у-04 "Контрольная карта диспансерного наблюдения")</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2"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Ссоставление плана занятия в школе здоровья и ее проведение по вопросам профилактики заболеваний (сахарный диабет, ИБС, гипертоническая болезнь, ожирение, здоровое питание, повышение физической активности )</w:t>
            </w:r>
          </w:p>
          <w:p w:rsidR="00000000" w:rsidDel="00000000" w:rsidP="00000000" w:rsidRDefault="00000000" w:rsidRPr="00000000" w14:paraId="000002C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патронажа беременной;</w:t>
            </w:r>
          </w:p>
          <w:p w:rsidR="00000000" w:rsidDel="00000000" w:rsidP="00000000" w:rsidRDefault="00000000" w:rsidRPr="00000000" w14:paraId="000002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диспансерного наблюдения беременной;</w:t>
            </w:r>
          </w:p>
          <w:p w:rsidR="00000000" w:rsidDel="00000000" w:rsidP="00000000" w:rsidRDefault="00000000" w:rsidRPr="00000000" w14:paraId="000002C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патронажа новорожденного;</w:t>
            </w:r>
          </w:p>
          <w:p w:rsidR="00000000" w:rsidDel="00000000" w:rsidP="00000000" w:rsidRDefault="00000000" w:rsidRPr="00000000" w14:paraId="000002C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Составление графика профилактических прививок различным группам населения;</w:t>
            </w:r>
          </w:p>
          <w:p w:rsidR="00000000" w:rsidDel="00000000" w:rsidP="00000000" w:rsidRDefault="00000000" w:rsidRPr="00000000" w14:paraId="000002C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иммунопрофилактики различным возрастным группам;</w:t>
            </w:r>
          </w:p>
          <w:p w:rsidR="00000000" w:rsidDel="00000000" w:rsidP="00000000" w:rsidRDefault="00000000" w:rsidRPr="00000000" w14:paraId="000002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и оценка пробы Манту, Диаскин-теста;</w:t>
            </w:r>
          </w:p>
          <w:p w:rsidR="00000000" w:rsidDel="00000000" w:rsidP="00000000" w:rsidRDefault="00000000" w:rsidRPr="00000000" w14:paraId="000002C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Оформление медицинской документации (журналы учета профилактических прививок, № 058/у "Экстренное извещение об инфекционном, паразитарном и другом заболевании, профессиональном отравлении, неблагоприятной реакции, связанной с иммунизацией, воздействии живых механических сил")</w:t>
            </w:r>
          </w:p>
          <w:p w:rsidR="00000000" w:rsidDel="00000000" w:rsidP="00000000" w:rsidRDefault="00000000" w:rsidRPr="00000000" w14:paraId="000002C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предсменных, предрейсовых, послесменных, послерейсовых медицинских осмотрах;</w:t>
            </w:r>
          </w:p>
          <w:p w:rsidR="00000000" w:rsidDel="00000000" w:rsidP="00000000" w:rsidRDefault="00000000" w:rsidRPr="00000000" w14:paraId="000002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санитарно- противоэпидемических (профилактических) и ограничительных (карантинных) мероприятий при выявлении инфекционных заболеваний;</w:t>
            </w:r>
          </w:p>
          <w:p w:rsidR="00000000" w:rsidDel="00000000" w:rsidP="00000000" w:rsidRDefault="00000000" w:rsidRPr="00000000" w14:paraId="000002C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Проведение санитарно-гигиенических и  противоэпидемических мероприятий для обеспечения безопасности пациентов и медицинских работников, предотвращения распространения инфекций, в том числе, связанных с оказанием медицинской помощи;</w:t>
            </w:r>
          </w:p>
          <w:p w:rsidR="00000000" w:rsidDel="00000000" w:rsidP="00000000" w:rsidRDefault="00000000" w:rsidRPr="00000000" w14:paraId="000002C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852" w:right="0" w:hanging="49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Проведении дезинфекции и стерилизации технических средств и инструментов, медицинских изделий.</w:t>
            </w:r>
          </w:p>
        </w:tc>
        <w:tc>
          <w:tcPr>
            <w:vAlign w:val="center"/>
          </w:tcPr>
          <w:p w:rsidR="00000000" w:rsidDel="00000000" w:rsidP="00000000" w:rsidRDefault="00000000" w:rsidRPr="00000000" w14:paraId="000002D1">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72</w:t>
            </w:r>
          </w:p>
        </w:tc>
      </w:tr>
      <w:tr>
        <w:trPr>
          <w:cantSplit w:val="0"/>
          <w:tblHeader w:val="0"/>
        </w:trPr>
        <w:tc>
          <w:tcPr>
            <w:gridSpan w:val="2"/>
          </w:tcPr>
          <w:p w:rsidR="00000000" w:rsidDel="00000000" w:rsidP="00000000" w:rsidRDefault="00000000" w:rsidRPr="00000000" w14:paraId="000002D2">
            <w:pPr>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 экзамен</w:t>
            </w:r>
          </w:p>
        </w:tc>
        <w:tc>
          <w:tcPr>
            <w:vAlign w:val="center"/>
          </w:tcPr>
          <w:p w:rsidR="00000000" w:rsidDel="00000000" w:rsidP="00000000" w:rsidRDefault="00000000" w:rsidRPr="00000000" w14:paraId="000002D4">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18</w:t>
            </w:r>
          </w:p>
        </w:tc>
      </w:tr>
      <w:tr>
        <w:trPr>
          <w:cantSplit w:val="0"/>
          <w:tblHeader w:val="0"/>
        </w:trPr>
        <w:tc>
          <w:tcPr>
            <w:gridSpan w:val="2"/>
          </w:tcPr>
          <w:p w:rsidR="00000000" w:rsidDel="00000000" w:rsidP="00000000" w:rsidRDefault="00000000" w:rsidRPr="00000000" w14:paraId="000002D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vAlign w:val="center"/>
          </w:tcPr>
          <w:p w:rsidR="00000000" w:rsidDel="00000000" w:rsidP="00000000" w:rsidRDefault="00000000" w:rsidRPr="00000000" w14:paraId="000002D7">
            <w:pPr>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242</w:t>
            </w:r>
          </w:p>
        </w:tc>
      </w:tr>
    </w:tbl>
    <w:p w:rsidR="00000000" w:rsidDel="00000000" w:rsidP="00000000" w:rsidRDefault="00000000" w:rsidRPr="00000000" w14:paraId="000002D8">
      <w:pPr>
        <w:jc w:val="both"/>
        <w:rPr>
          <w:rFonts w:ascii="Times New Roman" w:cs="Times New Roman" w:eastAsia="Times New Roman" w:hAnsi="Times New Roman"/>
          <w:i w:val="1"/>
          <w:sz w:val="24"/>
          <w:szCs w:val="24"/>
        </w:rPr>
        <w:sectPr>
          <w:type w:val="nextPage"/>
          <w:pgSz w:h="11907" w:w="16840" w:orient="landscape"/>
          <w:pgMar w:bottom="1134" w:top="1134" w:left="1701" w:right="567" w:header="709" w:footer="709"/>
          <w:titlePg w:val="1"/>
        </w:sectPr>
      </w:pPr>
      <w:r w:rsidDel="00000000" w:rsidR="00000000" w:rsidRPr="00000000">
        <w:rPr>
          <w:rtl w:val="0"/>
        </w:rPr>
      </w:r>
    </w:p>
    <w:p w:rsidR="00000000" w:rsidDel="00000000" w:rsidP="00000000" w:rsidRDefault="00000000" w:rsidRPr="00000000" w14:paraId="000002D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УСЛОВИЯ РЕАЛИЗАЦИИ ПРОФЕССИОНАЛЬНОГО МОДУЛЯ</w:t>
      </w:r>
    </w:p>
    <w:p w:rsidR="00000000" w:rsidDel="00000000" w:rsidP="00000000" w:rsidRDefault="00000000" w:rsidRPr="00000000" w14:paraId="000002DA">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DB">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3.1. Для реализации программы профессионального модуля должны быть предусмотрены следующие специальные помещения:</w:t>
      </w:r>
    </w:p>
    <w:p w:rsidR="00000000" w:rsidDel="00000000" w:rsidP="00000000" w:rsidRDefault="00000000" w:rsidRPr="00000000" w14:paraId="000002DC">
      <w:pPr>
        <w:spacing w:after="0" w:lineRule="auto"/>
        <w:ind w:firstLine="709"/>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Кабинет</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«Основы профилактики», оснащенный оборудованием:</w:t>
      </w:r>
      <w:r w:rsidDel="00000000" w:rsidR="00000000" w:rsidRPr="00000000">
        <w:rPr>
          <w:rtl w:val="0"/>
        </w:rPr>
      </w:r>
    </w:p>
    <w:p w:rsidR="00000000" w:rsidDel="00000000" w:rsidP="00000000" w:rsidRDefault="00000000" w:rsidRPr="00000000" w14:paraId="000002DD">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Рабочее место преподавателя.</w:t>
      </w:r>
    </w:p>
    <w:p w:rsidR="00000000" w:rsidDel="00000000" w:rsidP="00000000" w:rsidRDefault="00000000" w:rsidRPr="00000000" w14:paraId="000002DE">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Посадочные места по количеству обучающихся.</w:t>
      </w:r>
    </w:p>
    <w:p w:rsidR="00000000" w:rsidDel="00000000" w:rsidP="00000000" w:rsidRDefault="00000000" w:rsidRPr="00000000" w14:paraId="000002DF">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Учебно-наглядные пособия</w:t>
      </w:r>
    </w:p>
    <w:p w:rsidR="00000000" w:rsidDel="00000000" w:rsidP="00000000" w:rsidRDefault="00000000" w:rsidRPr="00000000" w14:paraId="000002E0">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Медицинское оборудование (столы манипуляционные, пеленальные, кровать функциональная, шкафы,кушетки и др.).</w:t>
      </w:r>
    </w:p>
    <w:p w:rsidR="00000000" w:rsidDel="00000000" w:rsidP="00000000" w:rsidRDefault="00000000" w:rsidRPr="00000000" w14:paraId="000002E1">
      <w:pPr>
        <w:spacing w:after="0" w:lineRule="auto"/>
        <w:ind w:firstLine="709"/>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Измерительные и диагностические приборы (спирометр, пикфлуометр, глюкометр, электрокардиограф и др.)</w:t>
      </w:r>
    </w:p>
    <w:p w:rsidR="00000000" w:rsidDel="00000000" w:rsidP="00000000" w:rsidRDefault="00000000" w:rsidRPr="00000000" w14:paraId="000002E2">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Образцы </w:t>
      </w:r>
      <w:r w:rsidDel="00000000" w:rsidR="00000000" w:rsidRPr="00000000">
        <w:rPr>
          <w:rFonts w:ascii="Times New Roman" w:cs="Times New Roman" w:eastAsia="Times New Roman" w:hAnsi="Times New Roman"/>
          <w:sz w:val="24"/>
          <w:szCs w:val="24"/>
          <w:rtl w:val="0"/>
        </w:rPr>
        <w:t xml:space="preserve">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w:t>
      </w:r>
    </w:p>
    <w:p w:rsidR="00000000" w:rsidDel="00000000" w:rsidP="00000000" w:rsidRDefault="00000000" w:rsidRPr="00000000" w14:paraId="000002E3">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Емкости-контейнеры для сбора медицинских отходов.</w:t>
      </w:r>
    </w:p>
    <w:p w:rsidR="00000000" w:rsidDel="00000000" w:rsidP="00000000" w:rsidRDefault="00000000" w:rsidRPr="00000000" w14:paraId="000002E4">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Емкости для дезинфекций инструментария и расходных материалов</w:t>
      </w:r>
      <w:r w:rsidDel="00000000" w:rsidR="00000000" w:rsidRPr="00000000">
        <w:rPr>
          <w:rtl w:val="0"/>
        </w:rPr>
      </w:r>
    </w:p>
    <w:p w:rsidR="00000000" w:rsidDel="00000000" w:rsidP="00000000" w:rsidRDefault="00000000" w:rsidRPr="00000000" w14:paraId="000002E5">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00000" w:rsidDel="00000000" w:rsidP="00000000" w:rsidRDefault="00000000" w:rsidRPr="00000000" w14:paraId="000002E6">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Мультимедийная установка или иное оборудование аудиовизуализации.</w:t>
      </w:r>
    </w:p>
    <w:p w:rsidR="00000000" w:rsidDel="00000000" w:rsidP="00000000" w:rsidRDefault="00000000" w:rsidRPr="00000000" w14:paraId="000002E7">
      <w:pPr>
        <w:spacing w:after="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8">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 Информационное обеспечение реализации программы</w:t>
      </w:r>
    </w:p>
    <w:p w:rsidR="00000000" w:rsidDel="00000000" w:rsidP="00000000" w:rsidRDefault="00000000" w:rsidRPr="00000000" w14:paraId="000002E9">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00000" w:rsidDel="00000000" w:rsidP="00000000" w:rsidRDefault="00000000" w:rsidRPr="00000000" w14:paraId="000002EA">
      <w:pPr>
        <w:spacing w:after="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B">
      <w:pPr>
        <w:pBdr>
          <w:top w:space="0" w:sz="0" w:val="nil"/>
          <w:left w:space="0" w:sz="0" w:val="nil"/>
          <w:bottom w:space="0" w:sz="0" w:val="nil"/>
          <w:right w:space="0" w:sz="0" w:val="nil"/>
          <w:between w:space="0" w:sz="0" w:val="nil"/>
        </w:pBdr>
        <w:spacing w:after="0" w:lineRule="auto"/>
        <w:ind w:firstLine="709"/>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3.2.1. Основные печатные издания</w:t>
      </w:r>
    </w:p>
    <w:p w:rsidR="00000000" w:rsidDel="00000000" w:rsidP="00000000" w:rsidRDefault="00000000" w:rsidRPr="00000000" w14:paraId="000002EC">
      <w:pPr>
        <w:numPr>
          <w:ilvl w:val="0"/>
          <w:numId w:val="1"/>
        </w:numPr>
        <w:pBdr>
          <w:top w:space="0" w:sz="0" w:val="nil"/>
          <w:left w:space="0" w:sz="0" w:val="nil"/>
          <w:bottom w:space="0" w:sz="0" w:val="nil"/>
          <w:right w:space="0" w:sz="0" w:val="nil"/>
          <w:between w:space="0" w:sz="0" w:val="nil"/>
        </w:pBdr>
        <w:spacing w:after="0" w:line="240" w:lineRule="auto"/>
        <w:ind w:left="0" w:firstLine="6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профилактики/ Солодовников Ю.Л. – Санкт-Петербург:Лань, 2020.- 292 с.</w:t>
      </w:r>
    </w:p>
    <w:p w:rsidR="00000000" w:rsidDel="00000000" w:rsidP="00000000" w:rsidRDefault="00000000" w:rsidRPr="00000000" w14:paraId="000002ED">
      <w:pPr>
        <w:numPr>
          <w:ilvl w:val="0"/>
          <w:numId w:val="1"/>
        </w:numPr>
        <w:pBdr>
          <w:top w:space="0" w:sz="0" w:val="nil"/>
          <w:left w:space="0" w:sz="0" w:val="nil"/>
          <w:bottom w:space="0" w:sz="0" w:val="nil"/>
          <w:right w:space="0" w:sz="0" w:val="nil"/>
          <w:between w:space="0" w:sz="0" w:val="nil"/>
        </w:pBdr>
        <w:spacing w:after="0" w:line="240" w:lineRule="auto"/>
        <w:ind w:left="0" w:firstLine="6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Медицинская профилактика /Скворцов В.В.,Тумаенко А.В. :учебное пособие.-Санкт-Петербург: СпецЛит,2018.- 335с.</w:t>
      </w:r>
    </w:p>
    <w:p w:rsidR="00000000" w:rsidDel="00000000" w:rsidP="00000000" w:rsidRDefault="00000000" w:rsidRPr="00000000" w14:paraId="000002EE">
      <w:pPr>
        <w:numPr>
          <w:ilvl w:val="0"/>
          <w:numId w:val="1"/>
        </w:numPr>
        <w:pBdr>
          <w:top w:space="0" w:sz="0" w:val="nil"/>
          <w:left w:space="0" w:sz="0" w:val="nil"/>
          <w:bottom w:space="0" w:sz="0" w:val="nil"/>
          <w:right w:space="0" w:sz="0" w:val="nil"/>
          <w:between w:space="0" w:sz="0" w:val="nil"/>
        </w:pBdr>
        <w:spacing w:after="0" w:line="240" w:lineRule="auto"/>
        <w:ind w:left="0" w:firstLine="6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Медицинская профилактика   / Амлаев К. Р. - Москва : ГЭОТАР-Медиа, 2021. - 184 с.</w:t>
      </w:r>
    </w:p>
    <w:p w:rsidR="00000000" w:rsidDel="00000000" w:rsidP="00000000" w:rsidRDefault="00000000" w:rsidRPr="00000000" w14:paraId="000002EF">
      <w:pPr>
        <w:numPr>
          <w:ilvl w:val="0"/>
          <w:numId w:val="1"/>
        </w:numPr>
        <w:pBdr>
          <w:top w:space="0" w:sz="0" w:val="nil"/>
          <w:left w:space="0" w:sz="0" w:val="nil"/>
          <w:bottom w:space="0" w:sz="0" w:val="nil"/>
          <w:right w:space="0" w:sz="0" w:val="nil"/>
          <w:between w:space="0" w:sz="0" w:val="nil"/>
        </w:pBdr>
        <w:spacing w:after="0" w:line="240" w:lineRule="auto"/>
        <w:ind w:left="0" w:firstLine="6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Иванова, Н. В. Первичная медико-санитарная помощь детям (ранний возраст)   : учебное пособие / Н. В. Иванова [и др. ]. - Москва : ГЭОТАР-Медиа, 2019. - 240 с. </w:t>
      </w:r>
      <w:r w:rsidDel="00000000" w:rsidR="00000000" w:rsidRPr="00000000">
        <w:rPr>
          <w:rtl w:val="0"/>
        </w:rPr>
      </w:r>
    </w:p>
    <w:p w:rsidR="00000000" w:rsidDel="00000000" w:rsidP="00000000" w:rsidRDefault="00000000" w:rsidRPr="00000000" w14:paraId="000002F0">
      <w:pPr>
        <w:numPr>
          <w:ilvl w:val="0"/>
          <w:numId w:val="1"/>
        </w:numPr>
        <w:pBdr>
          <w:top w:space="0" w:sz="0" w:val="nil"/>
          <w:left w:space="0" w:sz="0" w:val="nil"/>
          <w:bottom w:space="0" w:sz="0" w:val="nil"/>
          <w:right w:space="0" w:sz="0" w:val="nil"/>
          <w:between w:space="0" w:sz="0" w:val="nil"/>
        </w:pBdr>
        <w:spacing w:after="0" w:line="240" w:lineRule="auto"/>
        <w:ind w:left="0" w:firstLine="6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Пузин, С. Н. Медико-социальная деятельность   : учебник / С. Н. Пузин [ и др. ] ; под ред. С. Н. Пузина, М. А. Рычковой. - Москва : ГЭОТАР-Медиа, 2019. - 416 с. - 416 с. </w:t>
      </w:r>
    </w:p>
    <w:p w:rsidR="00000000" w:rsidDel="00000000" w:rsidP="00000000" w:rsidRDefault="00000000" w:rsidRPr="00000000" w14:paraId="000002F1">
      <w:pPr>
        <w:pBdr>
          <w:top w:space="0" w:sz="0" w:val="nil"/>
          <w:left w:space="0" w:sz="0" w:val="nil"/>
          <w:bottom w:space="0" w:sz="0" w:val="nil"/>
          <w:right w:space="0" w:sz="0" w:val="nil"/>
          <w:between w:space="0" w:sz="0" w:val="nil"/>
        </w:pBdr>
        <w:spacing w:after="0" w:line="240" w:lineRule="auto"/>
        <w:ind w:left="283"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2">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3.2.2. Основные электронные издания</w:t>
      </w:r>
    </w:p>
    <w:p w:rsidR="00000000" w:rsidDel="00000000" w:rsidP="00000000" w:rsidRDefault="00000000" w:rsidRPr="00000000" w14:paraId="000002F3">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Медицинская профилактика   / Амлаев К. Р. - Москва : ГЭОТАР-Медиа, 2021. - 184 с. - ISBN 978-5-9704-6129-7. - Текст : электронный // ЭБС "Консультант студента" : [сайт]. - URL : </w:t>
      </w:r>
      <w:hyperlink r:id="rId12">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https://www.studentlibrary.ru/book/ISBN9785970461297.html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09.06.2023). - Режим доступа : по подписке.</w:t>
      </w:r>
    </w:p>
    <w:p w:rsidR="00000000" w:rsidDel="00000000" w:rsidP="00000000" w:rsidRDefault="00000000" w:rsidRPr="00000000" w14:paraId="000002F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Петрова, Н. Г. Основы профилактической деятельности (ПМ. 01)   : учебник / Н. Г. Петрова [и др. ] - Ростов н/Д : Феникс, 2016. - 285 с. (Среднее медицинское образование) - ISBN 978-5-222-26387-7. - Текст : электронный // ЭБС "Консультант студента" : [сайт]. - URL : </w:t>
      </w:r>
      <w:hyperlink r:id="rId13">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https://www.studentlibrary.ru/book/ISBN9785222263877.html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09.06.2023). - Режим доступа : по подписке.</w:t>
      </w:r>
    </w:p>
    <w:p w:rsidR="00000000" w:rsidDel="00000000" w:rsidP="00000000" w:rsidRDefault="00000000" w:rsidRPr="00000000" w14:paraId="000002F5">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ИММУНОЛОГИЯ № 5, 2021. Том 42   / Гл. ред. Р. М. Хаитов - Москва : ГЭОТАР-Медиа, 2021. - ISBN 2022--2021-05. - Текст : электронный // ЭБС "Консультант студента" : [сайт]. - URL : </w:t>
      </w:r>
      <w:hyperlink r:id="rId14">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https://www.studentlibrary.ru/book/J2022-IMM-2021-05.html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08.06.2023). - Режим доступа : по подписке.</w:t>
      </w:r>
    </w:p>
    <w:p w:rsidR="00000000" w:rsidDel="00000000" w:rsidP="00000000" w:rsidRDefault="00000000" w:rsidRPr="00000000" w14:paraId="000002F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РЕПРОДУКТИВНОЕ ЗДОРОВЬЕ ДЕТЕЙ И ПОДРОСТКОВ. Научно-практический журнал, № 2 (87), 2020. Том 16 [Электронный ресурс] / Гл. ред. Е.В. Уварова - М. : ГЭОТАР-Медиа, 2020. - ISBN 2020--2020-02 - Режим доступа: </w:t>
      </w:r>
      <w:hyperlink r:id="rId15">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https://www.studentlibrary.ru/book/J2020-RZDP-2020-02.html</w:t>
        </w:r>
      </w:hyperlink>
      <w:r w:rsidDel="00000000" w:rsidR="00000000" w:rsidRPr="00000000">
        <w:rPr>
          <w:rtl w:val="0"/>
        </w:rPr>
      </w:r>
    </w:p>
    <w:p w:rsidR="00000000" w:rsidDel="00000000" w:rsidP="00000000" w:rsidRDefault="00000000" w:rsidRPr="00000000" w14:paraId="000002F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Двойников, С. И. Проведение профилактических мероприятий   : учебное пособие / С. И. Двойников и др. ; под ред. С. И. Двойникова. - 2-е изд. , перераб. и доп. - Москва : ГЭОТАР-Медиа, 2020. - 480 с. - ISBN 978-5-9704-5562-3. - Текст : электронный // ЭБС "Консультант студента" : [сайт]. - URL : </w:t>
      </w:r>
      <w:hyperlink r:id="rId16">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https://www.studentlibrary.ru/book/ISBN9785970455623.html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08.06.2023). - Режим доступа : по подписке.</w:t>
      </w:r>
    </w:p>
    <w:p w:rsidR="00000000" w:rsidDel="00000000" w:rsidP="00000000" w:rsidRDefault="00000000" w:rsidRPr="00000000" w14:paraId="000002F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Иванова, Н. В. Первичная медико-санитарная помощь детям (ранний возраст)   : учебное пособие / Н. В. Иванова [и др. ]. - Москва : ГЭОТАР-Медиа, 2019. - 240 с. - ISBN 978-5-9704-5015-4. - Текст : электронный // ЭБС "Консультант студента" : [сайт]. - URL : </w:t>
      </w:r>
      <w:hyperlink r:id="rId17">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https://www.studentlibrary.ru/book/ISBN9785970450154.html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08.06.2023). - Режим доступа : по подписке.</w:t>
      </w:r>
    </w:p>
    <w:p w:rsidR="00000000" w:rsidDel="00000000" w:rsidP="00000000" w:rsidRDefault="00000000" w:rsidRPr="00000000" w14:paraId="000002F9">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A">
      <w:pPr>
        <w:spacing w:after="0" w:lineRule="auto"/>
        <w:ind w:firstLine="708"/>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3.2.3. Дополнительные источники </w:t>
      </w:r>
      <w:r w:rsidDel="00000000" w:rsidR="00000000" w:rsidRPr="00000000">
        <w:rPr>
          <w:rtl w:val="0"/>
        </w:rPr>
      </w:r>
    </w:p>
    <w:p w:rsidR="00000000" w:rsidDel="00000000" w:rsidP="00000000" w:rsidRDefault="00000000" w:rsidRPr="00000000" w14:paraId="000002F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et92p0" w:id="3"/>
      <w:bookmarkEnd w:id="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Федеральный закон от 21.11.2011 N 323-ФЗ (ред. от 28.04.2023) "Об основах охраны здоровья граждан в Российской Федерации" (с изм. и доп., вступ. в силу с 01.09.2023) [сайт]. - URL: </w:t>
      </w:r>
      <w:hyperlink r:id="rId18">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https://cloud.consultant.ru/cloud/cgi/online.cgi?from=446199-0&amp;req=doc&amp;rnd=ebifpQ&amp;base=LAW&amp;n=436343#ZPglZgTJP9PpHjJL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Режим доступа : по подписке.</w:t>
      </w:r>
    </w:p>
    <w:p w:rsidR="00000000" w:rsidDel="00000000" w:rsidP="00000000" w:rsidRDefault="00000000" w:rsidRPr="00000000" w14:paraId="000002F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Федеральный закон от 30.03.1999 N 52-ФЗ (ред. от 04.11.2022, с изм. от 30.05.2023) "О санитарно-эпидемиологическом благополучии населения" -[сайт]. - URL: </w:t>
      </w:r>
      <w:hyperlink r:id="rId19">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https://cloud.consultant.ru/cloud/cgi/online.cgi?req=doc&amp;ts=sfjmZgTvLtov5sqY&amp;cacheid=DD67AC9B60E8EE1DE53105A19EB8D9AE&amp;mode=splus&amp;rnd=lzKiudTKII0vtOHp2&amp;base=LAW&amp;n=430624#7TkmZgTm18rw5aCF</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08.06.2023). - Режим доступа : по подписке.</w:t>
      </w:r>
    </w:p>
    <w:p w:rsidR="00000000" w:rsidDel="00000000" w:rsidP="00000000" w:rsidRDefault="00000000" w:rsidRPr="00000000" w14:paraId="000002F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tyjcwt" w:id="4"/>
      <w:bookmarkEnd w:id="4"/>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Российская Федерация. Законы. Об иммунопрофилактике инфекционных болезней Федеральный закон № 157-ФЗ от 17.09.1998 [Принят Государственной Думой 17 июля 1998 года,  Одобрен Советом Федерации 4 сентября 1998 года]. –  URL: </w:t>
      </w:r>
      <w:hyperlink r:id="rId20">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https://cloud.consultant.ru/cloud/cgi/online.cgi?req=doc&amp;ts=sippZgT468CfJCGg&amp;cacheid=1134FC1A59DD0F1C8040F867D25E451E&amp;mode=splus&amp;rnd=lzKiudTKII0vtOHp2&amp;base=LAW&amp;n=389104&amp;dst=1000000001#wPzpZgTMHBkZF3Mp</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08.06.2023). - Режим доступа : по подписке.</w:t>
      </w:r>
    </w:p>
    <w:p w:rsidR="00000000" w:rsidDel="00000000" w:rsidP="00000000" w:rsidRDefault="00000000" w:rsidRPr="00000000" w14:paraId="000002F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Приказ Минздрава России от 27.04.2021 N 404н (ред. от 01.02.2022) "Об утверждении Порядка проведения профилактического медицинского осмотра и диспансеризации определенных групп взрослого населения" (Зарегистрировано в Минюсте России 30.06.2021 N 64042) Срок действия документа ограничен 1 июля 2027 года. -[сайт]. - </w:t>
      </w:r>
      <w:hyperlink r:id="rId21">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URL:https://cloud.consultant.ru/cloud/cgi/online.cgi?req=doc&amp;ts=sippZgT468CfJCGg&amp;cacheid=A48B70761B104D051C4F932092CBD68F&amp;mode=splus&amp;rnd=lzKiudTKII0vtOHp2&amp;base=LAW&amp;n=409055&amp;dst=1000000001#qENqZgTru7qFeml8</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08.06.2023). - Режим доступа : по подписке.</w:t>
      </w:r>
    </w:p>
    <w:p w:rsidR="00000000" w:rsidDel="00000000" w:rsidP="00000000" w:rsidRDefault="00000000" w:rsidRPr="00000000" w14:paraId="000002F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ВОПРОСЫ ПИТАНИЯ. PROBLEMS OF NUTRITION. Научно-практический журнал № 6 (538), 2021. Том 90   / Гл. ред. В. А. Тутельян - Москва : ГЭОТАР-Медиа, 2021. - ISBN 2022--2021-06. - Текст : электронный // ЭБС "Консультант студента" : [сайт]. - URL : </w:t>
      </w:r>
      <w:hyperlink r:id="rId22">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https://www.studentlibrary.ru/book/J2022-VP-2021-06.html</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08.06.2023). - Режим доступа : по подписке.</w:t>
      </w:r>
    </w:p>
    <w:p w:rsidR="00000000" w:rsidDel="00000000" w:rsidP="00000000" w:rsidRDefault="00000000" w:rsidRPr="00000000" w14:paraId="0000030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Профилактика хронических неинфекционных заболеваний в  Российской Федерации. Национальное руководство 2022. Кардиоваскулярная терапия и профилактика. 2022;21(4):3235. doi:10.15829/1728-8800-2022-3235. EDN DNBVAT Текст: электронный // </w:t>
      </w:r>
      <w:hyperlink r:id="rId23">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https://docs.yandex.ru/docs/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(дата обращения: 08.06.2023).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01">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2">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3">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4">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5">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6">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7">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8">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9">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A">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B">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C">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D">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E">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0F">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0">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1">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2">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3">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4">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5">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6">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7">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8">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9">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A">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B">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C">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D">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E">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1F">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20">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21">
      <w:pPr>
        <w:spacing w:after="0" w:lineRule="auto"/>
        <w:ind w:firstLine="709"/>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322">
      <w:pPr>
        <w:ind w:hanging="14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w:t>
        <w:br w:type="textWrapping"/>
        <w:t xml:space="preserve">ПРОФЕССИОНАЛЬНОГО МОДУЛЯ</w:t>
      </w:r>
    </w:p>
    <w:tbl>
      <w:tblPr>
        <w:tblStyle w:val="Table7"/>
        <w:tblW w:w="932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90"/>
        <w:gridCol w:w="3969"/>
        <w:gridCol w:w="2268"/>
        <w:tblGridChange w:id="0">
          <w:tblGrid>
            <w:gridCol w:w="3090"/>
            <w:gridCol w:w="3969"/>
            <w:gridCol w:w="2268"/>
          </w:tblGrid>
        </w:tblGridChange>
      </w:tblGrid>
      <w:tr>
        <w:trPr>
          <w:cantSplit w:val="0"/>
          <w:trHeight w:val="1098" w:hRule="atLeast"/>
          <w:tblHeader w:val="0"/>
        </w:trPr>
        <w:tc>
          <w:tcPr/>
          <w:p w:rsidR="00000000" w:rsidDel="00000000" w:rsidP="00000000" w:rsidRDefault="00000000" w:rsidRPr="00000000" w14:paraId="0000032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 и наименование профессиональных и общих компетенций</w:t>
            </w:r>
          </w:p>
          <w:p w:rsidR="00000000" w:rsidDel="00000000" w:rsidP="00000000" w:rsidRDefault="00000000" w:rsidRPr="00000000" w14:paraId="0000032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формируемых в рамках модуля</w:t>
            </w:r>
            <w:r w:rsidDel="00000000" w:rsidR="00000000" w:rsidRPr="00000000">
              <w:rPr>
                <w:rFonts w:ascii="Times New Roman" w:cs="Times New Roman" w:eastAsia="Times New Roman" w:hAnsi="Times New Roman"/>
                <w:i w:val="1"/>
                <w:sz w:val="24"/>
                <w:szCs w:val="24"/>
                <w:vertAlign w:val="superscript"/>
              </w:rPr>
              <w:footnoteReference w:customMarkFollows="0" w:id="0"/>
            </w:r>
            <w:r w:rsidDel="00000000" w:rsidR="00000000" w:rsidRPr="00000000">
              <w:rPr>
                <w:rtl w:val="0"/>
              </w:rPr>
            </w:r>
          </w:p>
        </w:tc>
        <w:tc>
          <w:tcPr/>
          <w:p w:rsidR="00000000" w:rsidDel="00000000" w:rsidP="00000000" w:rsidRDefault="00000000" w:rsidRPr="00000000" w14:paraId="0000032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Критерии оценки</w:t>
            </w:r>
          </w:p>
        </w:tc>
        <w:tc>
          <w:tcPr/>
          <w:p w:rsidR="00000000" w:rsidDel="00000000" w:rsidP="00000000" w:rsidRDefault="00000000" w:rsidRPr="00000000" w14:paraId="0000032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оценки</w:t>
            </w:r>
          </w:p>
        </w:tc>
      </w:tr>
      <w:tr>
        <w:trPr>
          <w:cantSplit w:val="0"/>
          <w:trHeight w:val="445" w:hRule="atLeast"/>
          <w:tblHeader w:val="0"/>
        </w:trPr>
        <w:tc>
          <w:tcPr/>
          <w:p w:rsidR="00000000" w:rsidDel="00000000" w:rsidP="00000000" w:rsidRDefault="00000000" w:rsidRPr="00000000" w14:paraId="0000032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4.1. Участвовать в организации и проведении диспансеризации населения фельдшерского участка различных возрастных групп и с различными заболеваниями</w:t>
            </w:r>
          </w:p>
        </w:tc>
        <w:tc>
          <w:tcPr/>
          <w:p w:rsidR="00000000" w:rsidDel="00000000" w:rsidP="00000000" w:rsidRDefault="00000000" w:rsidRPr="00000000" w14:paraId="0000032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определение состояния, представляющего угрозу жизни в соответствии с симптомами, характерными для данного состояния;</w:t>
            </w:r>
          </w:p>
        </w:tc>
        <w:tc>
          <w:tcPr/>
          <w:p w:rsidR="00000000" w:rsidDel="00000000" w:rsidP="00000000" w:rsidRDefault="00000000" w:rsidRPr="00000000" w14:paraId="000003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445" w:hRule="atLeast"/>
          <w:tblHeader w:val="0"/>
        </w:trPr>
        <w:tc>
          <w:tcPr/>
          <w:p w:rsidR="00000000" w:rsidDel="00000000" w:rsidP="00000000" w:rsidRDefault="00000000" w:rsidRPr="00000000" w14:paraId="0000032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4.2. Проводить санитарно-гигиеническое просвещение населения</w:t>
            </w:r>
          </w:p>
        </w:tc>
        <w:tc>
          <w:tcPr/>
          <w:p w:rsidR="00000000" w:rsidDel="00000000" w:rsidP="00000000" w:rsidRDefault="00000000" w:rsidRPr="00000000" w14:paraId="0000032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полнота и точность выполнения сестринских вмешательств в соответствии с алгоритмами</w:t>
            </w:r>
          </w:p>
        </w:tc>
        <w:tc>
          <w:tcPr/>
          <w:p w:rsidR="00000000" w:rsidDel="00000000" w:rsidP="00000000" w:rsidRDefault="00000000" w:rsidRPr="00000000" w14:paraId="000003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445" w:hRule="atLeast"/>
          <w:tblHeader w:val="0"/>
        </w:trPr>
        <w:tc>
          <w:tcPr/>
          <w:p w:rsidR="00000000" w:rsidDel="00000000" w:rsidP="00000000" w:rsidRDefault="00000000" w:rsidRPr="00000000" w14:paraId="0000032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4.3. Осуществлять иммунопрофилактическую деятельность, </w:t>
            </w:r>
          </w:p>
          <w:p w:rsidR="00000000" w:rsidDel="00000000" w:rsidP="00000000" w:rsidRDefault="00000000" w:rsidRPr="00000000" w14:paraId="0000032E">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32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проведение необходимых мероприятий для поддержания жизнедеятельности до прибытия врача или бригады скорой помощи в соответствии с алгоритмами действий</w:t>
            </w:r>
          </w:p>
        </w:tc>
        <w:tc>
          <w:tcPr/>
          <w:p w:rsidR="00000000" w:rsidDel="00000000" w:rsidP="00000000" w:rsidRDefault="00000000" w:rsidRPr="00000000" w14:paraId="000003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445" w:hRule="atLeast"/>
          <w:tblHeader w:val="0"/>
        </w:trPr>
        <w:tc>
          <w:tcPr/>
          <w:p w:rsidR="00000000" w:rsidDel="00000000" w:rsidP="00000000" w:rsidRDefault="00000000" w:rsidRPr="00000000" w14:paraId="0000033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4.4. Организовывать среду, отвечающую действующим санитарным правилам и нормам</w:t>
            </w:r>
          </w:p>
        </w:tc>
        <w:tc>
          <w:tcPr/>
          <w:p w:rsidR="00000000" w:rsidDel="00000000" w:rsidP="00000000" w:rsidRDefault="00000000" w:rsidRPr="00000000" w14:paraId="0000033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использование крови и(или) ее компонентов в соответствии с методическими указаниями</w:t>
            </w:r>
          </w:p>
        </w:tc>
        <w:tc>
          <w:tcPr/>
          <w:p w:rsidR="00000000" w:rsidDel="00000000" w:rsidP="00000000" w:rsidRDefault="00000000" w:rsidRPr="00000000" w14:paraId="0000033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445" w:hRule="atLeast"/>
          <w:tblHeader w:val="0"/>
        </w:trPr>
        <w:tc>
          <w:tcPr/>
          <w:p w:rsidR="00000000" w:rsidDel="00000000" w:rsidP="00000000" w:rsidRDefault="00000000" w:rsidRPr="00000000" w14:paraId="0000033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Выбирать способы решения задач профессиональной деятельности применительно к различным контекстам</w:t>
            </w:r>
          </w:p>
        </w:tc>
        <w:tc>
          <w:tcPr/>
          <w:p w:rsidR="00000000" w:rsidDel="00000000" w:rsidP="00000000" w:rsidRDefault="00000000" w:rsidRPr="00000000" w14:paraId="0000033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соответствие выбранных средств и способов деятельности поставленным целям</w:t>
            </w:r>
          </w:p>
        </w:tc>
        <w:tc>
          <w:tcPr/>
          <w:p w:rsidR="00000000" w:rsidDel="00000000" w:rsidP="00000000" w:rsidRDefault="00000000" w:rsidRPr="00000000" w14:paraId="0000033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33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p w:rsidR="00000000" w:rsidDel="00000000" w:rsidP="00000000" w:rsidRDefault="00000000" w:rsidRPr="00000000" w14:paraId="0000033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оптимальный выбор источника информации в соответствии с поставленной задачей;</w:t>
            </w:r>
          </w:p>
          <w:p w:rsidR="00000000" w:rsidDel="00000000" w:rsidP="00000000" w:rsidRDefault="00000000" w:rsidRPr="00000000" w14:paraId="00000339">
            <w:pPr>
              <w:spacing w:after="0" w:lineRule="auto"/>
              <w:rPr>
                <w:rFonts w:ascii="Times New Roman" w:cs="Times New Roman" w:eastAsia="Times New Roman" w:hAnsi="Times New Roman"/>
                <w:sz w:val="24"/>
                <w:szCs w:val="24"/>
              </w:rPr>
            </w:pPr>
            <w:bookmarkStart w:colFirst="0" w:colLast="0" w:name="_heading=h.30j0zll" w:id="5"/>
            <w:bookmarkEnd w:id="5"/>
            <w:r w:rsidDel="00000000" w:rsidR="00000000" w:rsidRPr="00000000">
              <w:rPr>
                <w:rFonts w:ascii="Times New Roman" w:cs="Times New Roman" w:eastAsia="Times New Roman" w:hAnsi="Times New Roman"/>
                <w:sz w:val="24"/>
                <w:szCs w:val="24"/>
                <w:rtl w:val="0"/>
              </w:rPr>
              <w:t xml:space="preserve">- соответствие найденной информации поставленной задаче</w:t>
            </w:r>
          </w:p>
        </w:tc>
        <w:tc>
          <w:tcPr/>
          <w:p w:rsidR="00000000" w:rsidDel="00000000" w:rsidP="00000000" w:rsidRDefault="00000000" w:rsidRPr="00000000" w14:paraId="0000033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33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 Эффективно взаимодействовать и работать в коллективе и команде</w:t>
            </w:r>
          </w:p>
        </w:tc>
        <w:tc>
          <w:tcPr/>
          <w:p w:rsidR="00000000" w:rsidDel="00000000" w:rsidP="00000000" w:rsidRDefault="00000000" w:rsidRPr="00000000" w14:paraId="0000033C">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соблюдение норм профессиональной этики в процессе общения с коллегами</w:t>
            </w:r>
          </w:p>
        </w:tc>
        <w:tc>
          <w:tcPr/>
          <w:p w:rsidR="00000000" w:rsidDel="00000000" w:rsidP="00000000" w:rsidRDefault="00000000" w:rsidRPr="00000000" w14:paraId="0000033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33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p w:rsidR="00000000" w:rsidDel="00000000" w:rsidP="00000000" w:rsidRDefault="00000000" w:rsidRPr="00000000" w14:paraId="0000033F">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p w:rsidR="00000000" w:rsidDel="00000000" w:rsidP="00000000" w:rsidRDefault="00000000" w:rsidRPr="00000000" w14:paraId="0000034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34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p w:rsidR="00000000" w:rsidDel="00000000" w:rsidP="00000000" w:rsidRDefault="00000000" w:rsidRPr="00000000" w14:paraId="00000342">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b w:val="0"/>
                <w:i w:val="0"/>
                <w:rtl w:val="0"/>
              </w:rPr>
              <w:t xml:space="preserve">- </w:t>
            </w:r>
            <w:r w:rsidDel="00000000" w:rsidR="00000000" w:rsidRPr="00000000">
              <w:rPr>
                <w:rFonts w:ascii="Times New Roman" w:cs="Times New Roman" w:eastAsia="Times New Roman" w:hAnsi="Times New Roman"/>
                <w:b w:val="0"/>
                <w:i w:val="0"/>
                <w:sz w:val="24"/>
                <w:szCs w:val="24"/>
                <w:rtl w:val="0"/>
              </w:rPr>
              <w:t xml:space="preserve">организация и осуществление деятельности по сохранению окружающей среды в соответствии с законодательством и нравственно-этическими нормами</w:t>
            </w:r>
            <w:r w:rsidDel="00000000" w:rsidR="00000000" w:rsidRPr="00000000">
              <w:rPr>
                <w:rtl w:val="0"/>
              </w:rPr>
            </w:r>
          </w:p>
        </w:tc>
        <w:tc>
          <w:tcPr/>
          <w:p w:rsidR="00000000" w:rsidDel="00000000" w:rsidP="00000000" w:rsidRDefault="00000000" w:rsidRPr="00000000" w14:paraId="0000034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344">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ОК 09. Пользоваться профессиональной документацией на государственном и иностранном языках</w:t>
            </w:r>
          </w:p>
        </w:tc>
        <w:tc>
          <w:tcPr/>
          <w:p w:rsidR="00000000" w:rsidDel="00000000" w:rsidP="00000000" w:rsidRDefault="00000000" w:rsidRPr="00000000" w14:paraId="00000345">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оформление медицинской документации в соответствии нормативными правовыми актами</w:t>
            </w:r>
          </w:p>
        </w:tc>
        <w:tc>
          <w:tcPr/>
          <w:p w:rsidR="00000000" w:rsidDel="00000000" w:rsidP="00000000" w:rsidRDefault="00000000" w:rsidRPr="00000000" w14:paraId="0000034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bl>
    <w:p w:rsidR="00000000" w:rsidDel="00000000" w:rsidP="00000000" w:rsidRDefault="00000000" w:rsidRPr="00000000" w14:paraId="00000347">
      <w:pPr>
        <w:rPr>
          <w:rFonts w:ascii="Times New Roman" w:cs="Times New Roman" w:eastAsia="Times New Roman" w:hAnsi="Times New Roman"/>
          <w:sz w:val="24"/>
          <w:szCs w:val="24"/>
        </w:rPr>
      </w:pPr>
      <w:r w:rsidDel="00000000" w:rsidR="00000000" w:rsidRPr="00000000">
        <w:rPr>
          <w:rtl w:val="0"/>
        </w:rPr>
      </w:r>
    </w:p>
    <w:sectPr>
      <w:type w:val="nextPage"/>
      <w:pgSz w:h="16840" w:w="11907" w:orient="portrait"/>
      <w:pgMar w:bottom="1134" w:top="1134" w:left="1701" w:right="56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Times New Roman"/>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9">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4A">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ind w:right="360"/>
      <w:rPr>
        <w:rFonts w:ascii="Times New Roman" w:cs="Times New Roman" w:eastAsia="Times New Roman" w:hAnsi="Times New Roman"/>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B">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4C">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ind w:right="360"/>
      <w:rPr>
        <w:rFonts w:ascii="Times New Roman" w:cs="Times New Roman" w:eastAsia="Times New Roman" w:hAnsi="Times New Roman"/>
        <w:color w:val="000000"/>
        <w:sz w:val="24"/>
        <w:szCs w:val="24"/>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4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0"/>
          <w:szCs w:val="20"/>
        </w:rPr>
      </w:pPr>
      <w:r w:rsidDel="00000000" w:rsidR="00000000" w:rsidRPr="00000000">
        <w:rPr>
          <w:rStyle w:val="FootnoteReference"/>
          <w:vertAlign w:val="superscript"/>
        </w:rPr>
        <w:footnoteRef/>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43" w:hanging="360"/>
      </w:pPr>
      <w:rPr>
        <w:rFonts w:ascii="Times New Roman" w:cs="Times New Roman" w:eastAsia="Times New Roman" w:hAnsi="Times New Roman"/>
        <w:b w:val="0"/>
        <w:sz w:val="24"/>
        <w:szCs w:val="24"/>
      </w:rPr>
    </w:lvl>
    <w:lvl w:ilvl="1">
      <w:start w:val="3"/>
      <w:numFmt w:val="decimal"/>
      <w:lvlText w:val="%1.%2."/>
      <w:lvlJc w:val="left"/>
      <w:pPr>
        <w:ind w:left="1106" w:hanging="540"/>
      </w:pPr>
      <w:rPr/>
    </w:lvl>
    <w:lvl w:ilvl="2">
      <w:start w:val="2"/>
      <w:numFmt w:val="decimal"/>
      <w:lvlText w:val="%1.%2.%3."/>
      <w:lvlJc w:val="left"/>
      <w:pPr>
        <w:ind w:left="1569" w:hanging="720"/>
      </w:pPr>
      <w:rPr/>
    </w:lvl>
    <w:lvl w:ilvl="3">
      <w:start w:val="1"/>
      <w:numFmt w:val="decimal"/>
      <w:lvlText w:val="%1.%2.%3.%4."/>
      <w:lvlJc w:val="left"/>
      <w:pPr>
        <w:ind w:left="1852" w:hanging="720"/>
      </w:pPr>
      <w:rPr/>
    </w:lvl>
    <w:lvl w:ilvl="4">
      <w:start w:val="1"/>
      <w:numFmt w:val="decimal"/>
      <w:lvlText w:val="%1.%2.%3.%4.%5."/>
      <w:lvlJc w:val="left"/>
      <w:pPr>
        <w:ind w:left="2495" w:hanging="1080"/>
      </w:pPr>
      <w:rPr/>
    </w:lvl>
    <w:lvl w:ilvl="5">
      <w:start w:val="1"/>
      <w:numFmt w:val="decimal"/>
      <w:lvlText w:val="%1.%2.%3.%4.%5.%6."/>
      <w:lvlJc w:val="left"/>
      <w:pPr>
        <w:ind w:left="2778" w:hanging="1080"/>
      </w:pPr>
      <w:rPr/>
    </w:lvl>
    <w:lvl w:ilvl="6">
      <w:start w:val="1"/>
      <w:numFmt w:val="decimal"/>
      <w:lvlText w:val="%1.%2.%3.%4.%5.%6.%7."/>
      <w:lvlJc w:val="left"/>
      <w:pPr>
        <w:ind w:left="3421" w:hanging="1438.9999999999998"/>
      </w:pPr>
      <w:rPr/>
    </w:lvl>
    <w:lvl w:ilvl="7">
      <w:start w:val="1"/>
      <w:numFmt w:val="decimal"/>
      <w:lvlText w:val="%1.%2.%3.%4.%5.%6.%7.%8."/>
      <w:lvlJc w:val="left"/>
      <w:pPr>
        <w:ind w:left="3704" w:hanging="1440"/>
      </w:pPr>
      <w:rPr/>
    </w:lvl>
    <w:lvl w:ilvl="8">
      <w:start w:val="1"/>
      <w:numFmt w:val="decimal"/>
      <w:lvlText w:val="%1.%2.%3.%4.%5.%6.%7.%8.%9."/>
      <w:lvlJc w:val="left"/>
      <w:pPr>
        <w:ind w:left="4347" w:hanging="1800"/>
      </w:pPr>
      <w:rPr/>
    </w:lvl>
  </w:abstractNum>
  <w:abstractNum w:abstractNumId="2">
    <w:lvl w:ilvl="0">
      <w:start w:val="1"/>
      <w:numFmt w:val="decimal"/>
      <w:lvlText w:val="%1."/>
      <w:lvlJc w:val="left"/>
      <w:pPr>
        <w:ind w:left="852" w:hanging="492"/>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852" w:hanging="492"/>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1155" w:hanging="588"/>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15" w:hanging="360"/>
      </w:pPr>
      <w:rPr/>
    </w:lvl>
    <w:lvl w:ilvl="1">
      <w:start w:val="1"/>
      <w:numFmt w:val="lowerLetter"/>
      <w:lvlText w:val="%2."/>
      <w:lvlJc w:val="left"/>
      <w:pPr>
        <w:ind w:left="1435" w:hanging="360"/>
      </w:pPr>
      <w:rPr/>
    </w:lvl>
    <w:lvl w:ilvl="2">
      <w:start w:val="1"/>
      <w:numFmt w:val="lowerRoman"/>
      <w:lvlText w:val="%3."/>
      <w:lvlJc w:val="right"/>
      <w:pPr>
        <w:ind w:left="2155" w:hanging="180"/>
      </w:pPr>
      <w:rPr/>
    </w:lvl>
    <w:lvl w:ilvl="3">
      <w:start w:val="1"/>
      <w:numFmt w:val="decimal"/>
      <w:lvlText w:val="%4."/>
      <w:lvlJc w:val="left"/>
      <w:pPr>
        <w:ind w:left="2875" w:hanging="360"/>
      </w:pPr>
      <w:rPr/>
    </w:lvl>
    <w:lvl w:ilvl="4">
      <w:start w:val="1"/>
      <w:numFmt w:val="lowerLetter"/>
      <w:lvlText w:val="%5."/>
      <w:lvlJc w:val="left"/>
      <w:pPr>
        <w:ind w:left="3595" w:hanging="360"/>
      </w:pPr>
      <w:rPr/>
    </w:lvl>
    <w:lvl w:ilvl="5">
      <w:start w:val="1"/>
      <w:numFmt w:val="lowerRoman"/>
      <w:lvlText w:val="%6."/>
      <w:lvlJc w:val="right"/>
      <w:pPr>
        <w:ind w:left="4315" w:hanging="180"/>
      </w:pPr>
      <w:rPr/>
    </w:lvl>
    <w:lvl w:ilvl="6">
      <w:start w:val="1"/>
      <w:numFmt w:val="decimal"/>
      <w:lvlText w:val="%7."/>
      <w:lvlJc w:val="left"/>
      <w:pPr>
        <w:ind w:left="5035" w:hanging="360"/>
      </w:pPr>
      <w:rPr/>
    </w:lvl>
    <w:lvl w:ilvl="7">
      <w:start w:val="1"/>
      <w:numFmt w:val="lowerLetter"/>
      <w:lvlText w:val="%8."/>
      <w:lvlJc w:val="left"/>
      <w:pPr>
        <w:ind w:left="5755" w:hanging="360"/>
      </w:pPr>
      <w:rPr/>
    </w:lvl>
    <w:lvl w:ilvl="8">
      <w:start w:val="1"/>
      <w:numFmt w:val="lowerRoman"/>
      <w:lvlText w:val="%9."/>
      <w:lvlJc w:val="right"/>
      <w:pPr>
        <w:ind w:left="6475" w:hanging="180"/>
      </w:pPr>
      <w:rPr/>
    </w:lvl>
  </w:abstractNum>
  <w:abstractNum w:abstractNumId="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decimal"/>
      <w:lvlText w:val="%1."/>
      <w:lvlJc w:val="left"/>
      <w:pPr>
        <w:ind w:left="644" w:hanging="358.99999999999994"/>
      </w:pPr>
      <w:rPr>
        <w:b w:val="1"/>
      </w:rPr>
    </w:lvl>
    <w:lvl w:ilvl="1">
      <w:start w:val="3"/>
      <w:numFmt w:val="decimal"/>
      <w:lvlText w:val="%1.%2."/>
      <w:lvlJc w:val="left"/>
      <w:pPr>
        <w:ind w:left="1107" w:hanging="540"/>
      </w:pPr>
      <w:rPr/>
    </w:lvl>
    <w:lvl w:ilvl="2">
      <w:start w:val="2"/>
      <w:numFmt w:val="decimal"/>
      <w:lvlText w:val="%1.%2.%3."/>
      <w:lvlJc w:val="left"/>
      <w:pPr>
        <w:ind w:left="1570" w:hanging="720"/>
      </w:pPr>
      <w:rPr/>
    </w:lvl>
    <w:lvl w:ilvl="3">
      <w:start w:val="1"/>
      <w:numFmt w:val="decimal"/>
      <w:lvlText w:val="%1.%2.%3.%4."/>
      <w:lvlJc w:val="left"/>
      <w:pPr>
        <w:ind w:left="1853" w:hanging="720"/>
      </w:pPr>
      <w:rPr/>
    </w:lvl>
    <w:lvl w:ilvl="4">
      <w:start w:val="1"/>
      <w:numFmt w:val="decimal"/>
      <w:lvlText w:val="%1.%2.%3.%4.%5."/>
      <w:lvlJc w:val="left"/>
      <w:pPr>
        <w:ind w:left="2496" w:hanging="1080"/>
      </w:pPr>
      <w:rPr/>
    </w:lvl>
    <w:lvl w:ilvl="5">
      <w:start w:val="1"/>
      <w:numFmt w:val="decimal"/>
      <w:lvlText w:val="%1.%2.%3.%4.%5.%6."/>
      <w:lvlJc w:val="left"/>
      <w:pPr>
        <w:ind w:left="2779" w:hanging="1080.0000000000002"/>
      </w:pPr>
      <w:rPr/>
    </w:lvl>
    <w:lvl w:ilvl="6">
      <w:start w:val="1"/>
      <w:numFmt w:val="decimal"/>
      <w:lvlText w:val="%1.%2.%3.%4.%5.%6.%7."/>
      <w:lvlJc w:val="left"/>
      <w:pPr>
        <w:ind w:left="3422" w:hanging="1440"/>
      </w:pPr>
      <w:rPr/>
    </w:lvl>
    <w:lvl w:ilvl="7">
      <w:start w:val="1"/>
      <w:numFmt w:val="decimal"/>
      <w:lvlText w:val="%1.%2.%3.%4.%5.%6.%7.%8."/>
      <w:lvlJc w:val="left"/>
      <w:pPr>
        <w:ind w:left="3705" w:hanging="1440"/>
      </w:pPr>
      <w:rPr/>
    </w:lvl>
    <w:lvl w:ilvl="8">
      <w:start w:val="1"/>
      <w:numFmt w:val="decimal"/>
      <w:lvlText w:val="%1.%2.%3.%4.%5.%6.%7.%8.%9."/>
      <w:lvlJc w:val="left"/>
      <w:pPr>
        <w:ind w:left="4348" w:hanging="1800"/>
      </w:pPr>
      <w:rPr/>
    </w:lvl>
  </w:abstractNum>
  <w:abstractNum w:abstractNumId="1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7">
    <w:lvl w:ilvl="0">
      <w:start w:val="1"/>
      <w:numFmt w:val="decimal"/>
      <w:lvlText w:val="%1."/>
      <w:lvlJc w:val="left"/>
      <w:pPr>
        <w:ind w:left="355" w:hanging="360"/>
      </w:pPr>
      <w:rPr/>
    </w:lvl>
    <w:lvl w:ilvl="1">
      <w:start w:val="1"/>
      <w:numFmt w:val="lowerLetter"/>
      <w:lvlText w:val="%2."/>
      <w:lvlJc w:val="left"/>
      <w:pPr>
        <w:ind w:left="1075" w:hanging="360"/>
      </w:pPr>
      <w:rPr/>
    </w:lvl>
    <w:lvl w:ilvl="2">
      <w:start w:val="1"/>
      <w:numFmt w:val="lowerRoman"/>
      <w:lvlText w:val="%3."/>
      <w:lvlJc w:val="right"/>
      <w:pPr>
        <w:ind w:left="1795" w:hanging="180"/>
      </w:pPr>
      <w:rPr/>
    </w:lvl>
    <w:lvl w:ilvl="3">
      <w:start w:val="1"/>
      <w:numFmt w:val="decimal"/>
      <w:lvlText w:val="%4."/>
      <w:lvlJc w:val="left"/>
      <w:pPr>
        <w:ind w:left="2515" w:hanging="360"/>
      </w:pPr>
      <w:rPr/>
    </w:lvl>
    <w:lvl w:ilvl="4">
      <w:start w:val="1"/>
      <w:numFmt w:val="lowerLetter"/>
      <w:lvlText w:val="%5."/>
      <w:lvlJc w:val="left"/>
      <w:pPr>
        <w:ind w:left="3235" w:hanging="360"/>
      </w:pPr>
      <w:rPr/>
    </w:lvl>
    <w:lvl w:ilvl="5">
      <w:start w:val="1"/>
      <w:numFmt w:val="lowerRoman"/>
      <w:lvlText w:val="%6."/>
      <w:lvlJc w:val="right"/>
      <w:pPr>
        <w:ind w:left="3955" w:hanging="180"/>
      </w:pPr>
      <w:rPr/>
    </w:lvl>
    <w:lvl w:ilvl="6">
      <w:start w:val="1"/>
      <w:numFmt w:val="decimal"/>
      <w:lvlText w:val="%7."/>
      <w:lvlJc w:val="left"/>
      <w:pPr>
        <w:ind w:left="4675" w:hanging="360"/>
      </w:pPr>
      <w:rPr/>
    </w:lvl>
    <w:lvl w:ilvl="7">
      <w:start w:val="1"/>
      <w:numFmt w:val="lowerLetter"/>
      <w:lvlText w:val="%8."/>
      <w:lvlJc w:val="left"/>
      <w:pPr>
        <w:ind w:left="5395" w:hanging="360"/>
      </w:pPr>
      <w:rPr/>
    </w:lvl>
    <w:lvl w:ilvl="8">
      <w:start w:val="1"/>
      <w:numFmt w:val="lowerRoman"/>
      <w:lvlText w:val="%9."/>
      <w:lvlJc w:val="right"/>
      <w:pPr>
        <w:ind w:left="6115" w:hanging="180"/>
      </w:pPr>
      <w:rPr/>
    </w:lvl>
  </w:abstractNum>
  <w:abstractNum w:abstractNumId="28">
    <w:lvl w:ilvl="0">
      <w:start w:val="1"/>
      <w:numFmt w:val="decimal"/>
      <w:lvlText w:val="%1."/>
      <w:lvlJc w:val="left"/>
      <w:pPr>
        <w:ind w:left="355" w:hanging="360"/>
      </w:pPr>
      <w:rPr/>
    </w:lvl>
    <w:lvl w:ilvl="1">
      <w:start w:val="1"/>
      <w:numFmt w:val="lowerLetter"/>
      <w:lvlText w:val="%2."/>
      <w:lvlJc w:val="left"/>
      <w:pPr>
        <w:ind w:left="1075" w:hanging="360"/>
      </w:pPr>
      <w:rPr/>
    </w:lvl>
    <w:lvl w:ilvl="2">
      <w:start w:val="1"/>
      <w:numFmt w:val="lowerRoman"/>
      <w:lvlText w:val="%3."/>
      <w:lvlJc w:val="right"/>
      <w:pPr>
        <w:ind w:left="1795" w:hanging="180"/>
      </w:pPr>
      <w:rPr/>
    </w:lvl>
    <w:lvl w:ilvl="3">
      <w:start w:val="1"/>
      <w:numFmt w:val="decimal"/>
      <w:lvlText w:val="%4."/>
      <w:lvlJc w:val="left"/>
      <w:pPr>
        <w:ind w:left="2515" w:hanging="360"/>
      </w:pPr>
      <w:rPr/>
    </w:lvl>
    <w:lvl w:ilvl="4">
      <w:start w:val="1"/>
      <w:numFmt w:val="lowerLetter"/>
      <w:lvlText w:val="%5."/>
      <w:lvlJc w:val="left"/>
      <w:pPr>
        <w:ind w:left="3235" w:hanging="360"/>
      </w:pPr>
      <w:rPr/>
    </w:lvl>
    <w:lvl w:ilvl="5">
      <w:start w:val="1"/>
      <w:numFmt w:val="lowerRoman"/>
      <w:lvlText w:val="%6."/>
      <w:lvlJc w:val="right"/>
      <w:pPr>
        <w:ind w:left="3955" w:hanging="180"/>
      </w:pPr>
      <w:rPr/>
    </w:lvl>
    <w:lvl w:ilvl="6">
      <w:start w:val="1"/>
      <w:numFmt w:val="decimal"/>
      <w:lvlText w:val="%7."/>
      <w:lvlJc w:val="left"/>
      <w:pPr>
        <w:ind w:left="4675" w:hanging="360"/>
      </w:pPr>
      <w:rPr/>
    </w:lvl>
    <w:lvl w:ilvl="7">
      <w:start w:val="1"/>
      <w:numFmt w:val="lowerLetter"/>
      <w:lvlText w:val="%8."/>
      <w:lvlJc w:val="left"/>
      <w:pPr>
        <w:ind w:left="5395" w:hanging="360"/>
      </w:pPr>
      <w:rPr/>
    </w:lvl>
    <w:lvl w:ilvl="8">
      <w:start w:val="1"/>
      <w:numFmt w:val="lowerRoman"/>
      <w:lvlText w:val="%9."/>
      <w:lvlJc w:val="right"/>
      <w:pPr>
        <w:ind w:left="6115" w:hanging="180"/>
      </w:pPr>
      <w:rPr/>
    </w:lvl>
  </w:abstractNum>
  <w:abstractNum w:abstractNumId="2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decimal"/>
      <w:lvlText w:val="%1."/>
      <w:lvlJc w:val="left"/>
      <w:pPr>
        <w:ind w:left="852" w:hanging="492"/>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240" w:before="240" w:line="360" w:lineRule="auto"/>
      <w:jc w:val="center"/>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996B33"/>
  </w:style>
  <w:style w:type="paragraph" w:styleId="1">
    <w:name w:val="heading 1"/>
    <w:basedOn w:val="a"/>
    <w:next w:val="a"/>
    <w:link w:val="10"/>
    <w:uiPriority w:val="9"/>
    <w:qFormat w:val="1"/>
    <w:rsid w:val="0018331B"/>
    <w:pPr>
      <w:keepNext w:val="1"/>
      <w:spacing w:after="60" w:before="240" w:line="240" w:lineRule="auto"/>
      <w:outlineLvl w:val="0"/>
    </w:pPr>
    <w:rPr>
      <w:rFonts w:ascii="Arial" w:hAnsi="Arial"/>
      <w:b w:val="1"/>
      <w:bCs w:val="1"/>
      <w:kern w:val="32"/>
      <w:sz w:val="32"/>
      <w:szCs w:val="32"/>
    </w:rPr>
  </w:style>
  <w:style w:type="paragraph" w:styleId="2">
    <w:name w:val="heading 2"/>
    <w:basedOn w:val="a"/>
    <w:next w:val="a"/>
    <w:link w:val="20"/>
    <w:uiPriority w:val="9"/>
    <w:unhideWhenUsed w:val="1"/>
    <w:qFormat w:val="1"/>
    <w:rsid w:val="0018331B"/>
    <w:pPr>
      <w:keepNext w:val="1"/>
      <w:spacing w:after="60" w:before="240" w:line="240" w:lineRule="auto"/>
      <w:outlineLvl w:val="1"/>
    </w:pPr>
    <w:rPr>
      <w:rFonts w:ascii="Arial" w:hAnsi="Arial"/>
      <w:b w:val="1"/>
      <w:bCs w:val="1"/>
      <w:i w:val="1"/>
      <w:iCs w:val="1"/>
      <w:sz w:val="28"/>
      <w:szCs w:val="28"/>
    </w:rPr>
  </w:style>
  <w:style w:type="paragraph" w:styleId="3">
    <w:name w:val="heading 3"/>
    <w:basedOn w:val="a"/>
    <w:next w:val="a"/>
    <w:link w:val="30"/>
    <w:uiPriority w:val="9"/>
    <w:semiHidden w:val="1"/>
    <w:unhideWhenUsed w:val="1"/>
    <w:qFormat w:val="1"/>
    <w:rsid w:val="0018331B"/>
    <w:pPr>
      <w:keepNext w:val="1"/>
      <w:spacing w:after="60" w:before="240" w:line="240" w:lineRule="auto"/>
      <w:outlineLvl w:val="2"/>
    </w:pPr>
    <w:rPr>
      <w:rFonts w:ascii="Arial" w:hAnsi="Arial"/>
      <w:b w:val="1"/>
      <w:bCs w:val="1"/>
      <w:sz w:val="26"/>
      <w:szCs w:val="26"/>
    </w:rPr>
  </w:style>
  <w:style w:type="paragraph" w:styleId="4">
    <w:name w:val="heading 4"/>
    <w:basedOn w:val="3"/>
    <w:next w:val="a"/>
    <w:link w:val="40"/>
    <w:uiPriority w:val="9"/>
    <w:semiHidden w:val="1"/>
    <w:unhideWhenUsed w:val="1"/>
    <w:qFormat w:val="1"/>
    <w:rsid w:val="0018331B"/>
    <w:pPr>
      <w:keepLines w:val="1"/>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character" w:styleId="10" w:customStyle="1">
    <w:name w:val="Заголовок 1 Знак"/>
    <w:link w:val="1"/>
    <w:uiPriority w:val="9"/>
    <w:locked w:val="1"/>
    <w:rsid w:val="0018331B"/>
    <w:rPr>
      <w:rFonts w:ascii="Arial" w:cs="Times New Roman" w:hAnsi="Arial"/>
      <w:b w:val="1"/>
      <w:bCs w:val="1"/>
      <w:kern w:val="32"/>
      <w:sz w:val="32"/>
      <w:szCs w:val="32"/>
    </w:rPr>
  </w:style>
  <w:style w:type="character" w:styleId="20" w:customStyle="1">
    <w:name w:val="Заголовок 2 Знак"/>
    <w:link w:val="2"/>
    <w:uiPriority w:val="99"/>
    <w:locked w:val="1"/>
    <w:rsid w:val="0018331B"/>
    <w:rPr>
      <w:rFonts w:ascii="Arial" w:cs="Times New Roman" w:hAnsi="Arial"/>
      <w:b w:val="1"/>
      <w:bCs w:val="1"/>
      <w:i w:val="1"/>
      <w:iCs w:val="1"/>
      <w:sz w:val="28"/>
      <w:szCs w:val="28"/>
    </w:rPr>
  </w:style>
  <w:style w:type="character" w:styleId="30" w:customStyle="1">
    <w:name w:val="Заголовок 3 Знак"/>
    <w:link w:val="3"/>
    <w:uiPriority w:val="99"/>
    <w:locked w:val="1"/>
    <w:rsid w:val="0018331B"/>
    <w:rPr>
      <w:rFonts w:ascii="Arial" w:cs="Times New Roman" w:hAnsi="Arial"/>
      <w:b w:val="1"/>
      <w:bCs w:val="1"/>
      <w:sz w:val="26"/>
      <w:szCs w:val="26"/>
    </w:rPr>
  </w:style>
  <w:style w:type="character" w:styleId="40" w:customStyle="1">
    <w:name w:val="Заголовок 4 Знак"/>
    <w:link w:val="4"/>
    <w:uiPriority w:val="99"/>
    <w:locked w:val="1"/>
    <w:rsid w:val="0018331B"/>
    <w:rPr>
      <w:rFonts w:ascii="Times New Roman" w:cs="Times New Roman" w:hAnsi="Times New Roman"/>
      <w:b w:val="1"/>
      <w:bCs w:val="1"/>
      <w:sz w:val="24"/>
      <w:szCs w:val="24"/>
    </w:rPr>
  </w:style>
  <w:style w:type="paragraph" w:styleId="a4">
    <w:name w:val="Body Text"/>
    <w:basedOn w:val="a"/>
    <w:link w:val="a5"/>
    <w:rsid w:val="0018331B"/>
    <w:pPr>
      <w:spacing w:after="0" w:line="240" w:lineRule="auto"/>
    </w:pPr>
    <w:rPr>
      <w:rFonts w:ascii="Times New Roman" w:hAnsi="Times New Roman"/>
      <w:sz w:val="24"/>
      <w:szCs w:val="24"/>
    </w:rPr>
  </w:style>
  <w:style w:type="character" w:styleId="a5" w:customStyle="1">
    <w:name w:val="Основной текст Знак"/>
    <w:link w:val="a4"/>
    <w:locked w:val="1"/>
    <w:rsid w:val="0018331B"/>
    <w:rPr>
      <w:rFonts w:ascii="Times New Roman" w:cs="Times New Roman" w:hAnsi="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styleId="22" w:customStyle="1">
    <w:name w:val="Основной текст 2 Знак"/>
    <w:link w:val="21"/>
    <w:locked w:val="1"/>
    <w:rsid w:val="0018331B"/>
    <w:rPr>
      <w:rFonts w:ascii="Times New Roman" w:cs="Times New Roman" w:hAnsi="Times New Roman"/>
      <w:sz w:val="24"/>
      <w:szCs w:val="24"/>
    </w:rPr>
  </w:style>
  <w:style w:type="character" w:styleId="blk" w:customStyle="1">
    <w:name w:val="blk"/>
    <w:rsid w:val="0018331B"/>
  </w:style>
  <w:style w:type="paragraph" w:styleId="a6">
    <w:name w:val="footer"/>
    <w:aliases w:val="Нижний колонтитул Знак Знак Знак,Нижний колонтитул1,Нижний колонтитул Знак Знак"/>
    <w:basedOn w:val="a"/>
    <w:link w:val="a7"/>
    <w:uiPriority w:val="99"/>
    <w:rsid w:val="0018331B"/>
    <w:pPr>
      <w:tabs>
        <w:tab w:val="center" w:pos="4677"/>
        <w:tab w:val="right" w:pos="9355"/>
      </w:tabs>
      <w:spacing w:after="120" w:before="120" w:line="240" w:lineRule="auto"/>
    </w:pPr>
    <w:rPr>
      <w:rFonts w:ascii="Times New Roman" w:hAnsi="Times New Roman"/>
      <w:sz w:val="24"/>
      <w:szCs w:val="24"/>
    </w:rPr>
  </w:style>
  <w:style w:type="character" w:styleId="a7" w:customStyle="1">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val="1"/>
    <w:rsid w:val="0018331B"/>
    <w:rPr>
      <w:rFonts w:ascii="Times New Roman" w:cs="Times New Roman" w:hAnsi="Times New Roman"/>
      <w:sz w:val="24"/>
      <w:szCs w:val="24"/>
    </w:rPr>
  </w:style>
  <w:style w:type="character" w:styleId="a8">
    <w:name w:val="page number"/>
    <w:rsid w:val="0018331B"/>
    <w:rPr>
      <w:rFonts w:cs="Times New Roman"/>
    </w:rPr>
  </w:style>
  <w:style w:type="paragraph" w:styleId="11" w:customStyle="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val="1"/>
    <w:rsid w:val="0018331B"/>
    <w:pPr>
      <w:widowControl w:val="0"/>
      <w:spacing w:after="0" w:line="240" w:lineRule="auto"/>
    </w:pPr>
    <w:rPr>
      <w:rFonts w:ascii="Times New Roman" w:hAnsi="Times New Roman"/>
      <w:sz w:val="24"/>
      <w:szCs w:val="24"/>
      <w:lang w:eastAsia="nl-NL" w:val="en-US"/>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val="1"/>
    <w:rsid w:val="0018331B"/>
    <w:pPr>
      <w:spacing w:after="0" w:line="240" w:lineRule="auto"/>
    </w:pPr>
    <w:rPr>
      <w:rFonts w:ascii="Times New Roman" w:hAnsi="Times New Roman"/>
      <w:sz w:val="20"/>
      <w:szCs w:val="20"/>
      <w:lang w:val="en-US"/>
    </w:rPr>
  </w:style>
  <w:style w:type="character" w:styleId="ab"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val="1"/>
    <w:rsid w:val="0018331B"/>
    <w:rPr>
      <w:rFonts w:ascii="Times New Roman" w:cs="Times New Roman" w:hAnsi="Times New Roman"/>
      <w:sz w:val="20"/>
      <w:szCs w:val="20"/>
      <w:lang w:val="en-US"/>
    </w:rPr>
  </w:style>
  <w:style w:type="character" w:styleId="ac">
    <w:name w:val="footnote reference"/>
    <w:aliases w:val="Знак сноски-FN,Ciae niinee-FN,AЗнак сноски зел"/>
    <w:uiPriority w:val="99"/>
    <w:rsid w:val="0018331B"/>
    <w:rPr>
      <w:rFonts w:cs="Times New Roman"/>
      <w:vertAlign w:val="superscript"/>
    </w:rPr>
  </w:style>
  <w:style w:type="paragraph" w:styleId="23">
    <w:name w:val="List 2"/>
    <w:basedOn w:val="a"/>
    <w:rsid w:val="0018331B"/>
    <w:pPr>
      <w:spacing w:after="120" w:before="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val="1"/>
    <w:uiPriority w:val="39"/>
    <w:rsid w:val="0018331B"/>
    <w:pPr>
      <w:spacing w:after="120" w:before="240" w:line="240" w:lineRule="auto"/>
    </w:pPr>
    <w:rPr>
      <w:b w:val="1"/>
      <w:bCs w:val="1"/>
      <w:sz w:val="20"/>
      <w:szCs w:val="20"/>
    </w:rPr>
  </w:style>
  <w:style w:type="paragraph" w:styleId="24">
    <w:name w:val="toc 2"/>
    <w:basedOn w:val="a"/>
    <w:next w:val="a"/>
    <w:autoRedefine w:val="1"/>
    <w:uiPriority w:val="39"/>
    <w:rsid w:val="0018331B"/>
    <w:pPr>
      <w:spacing w:after="0" w:before="120" w:line="240" w:lineRule="auto"/>
      <w:ind w:left="240"/>
    </w:pPr>
    <w:rPr>
      <w:i w:val="1"/>
      <w:iCs w:val="1"/>
      <w:sz w:val="20"/>
      <w:szCs w:val="20"/>
    </w:rPr>
  </w:style>
  <w:style w:type="paragraph" w:styleId="31">
    <w:name w:val="toc 3"/>
    <w:basedOn w:val="a"/>
    <w:next w:val="a"/>
    <w:autoRedefine w:val="1"/>
    <w:uiPriority w:val="39"/>
    <w:rsid w:val="00D072F2"/>
    <w:pPr>
      <w:spacing w:after="0" w:line="240" w:lineRule="auto"/>
      <w:ind w:left="480"/>
    </w:pPr>
    <w:rPr>
      <w:rFonts w:ascii="Times New Roman" w:hAnsi="Times New Roman"/>
      <w:sz w:val="28"/>
      <w:szCs w:val="28"/>
    </w:rPr>
  </w:style>
  <w:style w:type="character" w:styleId="FootnoteTextChar" w:customStyle="1">
    <w:name w:val="Footnote Text Char"/>
    <w:locked w:val="1"/>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val="1"/>
    <w:rsid w:val="0018331B"/>
    <w:pPr>
      <w:spacing w:after="120" w:before="120" w:line="240" w:lineRule="auto"/>
      <w:ind w:left="708"/>
    </w:pPr>
    <w:rPr>
      <w:rFonts w:ascii="Times New Roman" w:hAnsi="Times New Roman"/>
      <w:sz w:val="24"/>
      <w:szCs w:val="24"/>
    </w:rPr>
  </w:style>
  <w:style w:type="character" w:styleId="af0">
    <w:name w:val="Emphasis"/>
    <w:qFormat w:val="1"/>
    <w:rsid w:val="0018331B"/>
    <w:rPr>
      <w:rFonts w:cs="Times New Roman"/>
      <w:i w:val="1"/>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styleId="af2" w:customStyle="1">
    <w:name w:val="Текст выноски Знак"/>
    <w:link w:val="af1"/>
    <w:uiPriority w:val="99"/>
    <w:locked w:val="1"/>
    <w:rsid w:val="0018331B"/>
    <w:rPr>
      <w:rFonts w:ascii="Segoe UI" w:cs="Times New Roman" w:hAnsi="Segoe UI"/>
      <w:sz w:val="18"/>
      <w:szCs w:val="18"/>
    </w:rPr>
  </w:style>
  <w:style w:type="paragraph" w:styleId="ConsPlusNormal" w:customStyle="1">
    <w:name w:val="ConsPlusNormal"/>
    <w:uiPriority w:val="99"/>
    <w:rsid w:val="0018331B"/>
    <w:pPr>
      <w:widowControl w:val="0"/>
      <w:autoSpaceDE w:val="0"/>
      <w:autoSpaceDN w:val="0"/>
      <w:adjustRightInd w:val="0"/>
    </w:pPr>
    <w:rPr>
      <w:rFonts w:ascii="Arial" w:cs="Arial" w:hAnsi="Arial"/>
    </w:rPr>
  </w:style>
  <w:style w:type="paragraph" w:styleId="af3">
    <w:name w:val="header"/>
    <w:basedOn w:val="a"/>
    <w:link w:val="af4"/>
    <w:uiPriority w:val="99"/>
    <w:unhideWhenUsed w:val="1"/>
    <w:rsid w:val="0018331B"/>
    <w:pPr>
      <w:tabs>
        <w:tab w:val="center" w:pos="4677"/>
        <w:tab w:val="right" w:pos="9355"/>
      </w:tabs>
      <w:spacing w:after="0" w:line="240" w:lineRule="auto"/>
    </w:pPr>
    <w:rPr>
      <w:rFonts w:ascii="Times New Roman" w:hAnsi="Times New Roman"/>
      <w:sz w:val="24"/>
      <w:szCs w:val="24"/>
    </w:rPr>
  </w:style>
  <w:style w:type="character" w:styleId="af4" w:customStyle="1">
    <w:name w:val="Верхний колонтитул Знак"/>
    <w:link w:val="af3"/>
    <w:uiPriority w:val="99"/>
    <w:locked w:val="1"/>
    <w:rsid w:val="0018331B"/>
    <w:rPr>
      <w:rFonts w:ascii="Times New Roman" w:cs="Times New Roman" w:hAnsi="Times New Roman"/>
      <w:sz w:val="24"/>
      <w:szCs w:val="24"/>
    </w:rPr>
  </w:style>
  <w:style w:type="character" w:styleId="110" w:customStyle="1">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val="1"/>
    <w:rsid w:val="0018331B"/>
    <w:pPr>
      <w:spacing w:after="0" w:line="240" w:lineRule="auto"/>
    </w:pPr>
    <w:rPr>
      <w:sz w:val="20"/>
      <w:szCs w:val="20"/>
    </w:rPr>
  </w:style>
  <w:style w:type="character" w:styleId="af6" w:customStyle="1">
    <w:name w:val="Текст примечания Знак"/>
    <w:link w:val="af5"/>
    <w:uiPriority w:val="99"/>
    <w:locked w:val="1"/>
    <w:rsid w:val="003A7DD8"/>
    <w:rPr>
      <w:rFonts w:cs="Times New Roman"/>
      <w:sz w:val="20"/>
      <w:szCs w:val="20"/>
    </w:rPr>
  </w:style>
  <w:style w:type="character" w:styleId="13" w:customStyle="1">
    <w:name w:val="Текст примечания Знак1"/>
    <w:uiPriority w:val="99"/>
    <w:rsid w:val="003A7DD8"/>
    <w:rPr>
      <w:rFonts w:cs="Times New Roman"/>
      <w:sz w:val="20"/>
      <w:szCs w:val="20"/>
    </w:rPr>
  </w:style>
  <w:style w:type="character" w:styleId="111" w:customStyle="1">
    <w:name w:val="Тема примечания Знак11"/>
    <w:uiPriority w:val="99"/>
    <w:rsid w:val="0018331B"/>
    <w:rPr>
      <w:rFonts w:cs="Times New Roman"/>
      <w:b w:val="1"/>
      <w:bCs w:val="1"/>
      <w:sz w:val="20"/>
      <w:szCs w:val="20"/>
    </w:rPr>
  </w:style>
  <w:style w:type="paragraph" w:styleId="af7">
    <w:name w:val="annotation subject"/>
    <w:basedOn w:val="af5"/>
    <w:next w:val="af5"/>
    <w:link w:val="af8"/>
    <w:uiPriority w:val="99"/>
    <w:unhideWhenUsed w:val="1"/>
    <w:rsid w:val="0018331B"/>
    <w:rPr>
      <w:rFonts w:ascii="Times New Roman" w:hAnsi="Times New Roman"/>
      <w:b w:val="1"/>
      <w:bCs w:val="1"/>
    </w:rPr>
  </w:style>
  <w:style w:type="character" w:styleId="af8" w:customStyle="1">
    <w:name w:val="Тема примечания Знак"/>
    <w:link w:val="af7"/>
    <w:uiPriority w:val="99"/>
    <w:locked w:val="1"/>
    <w:rsid w:val="003A7DD8"/>
    <w:rPr>
      <w:rFonts w:ascii="Times New Roman" w:cs="Times New Roman" w:hAnsi="Times New Roman"/>
      <w:b w:val="1"/>
      <w:bCs w:val="1"/>
      <w:sz w:val="20"/>
      <w:szCs w:val="20"/>
    </w:rPr>
  </w:style>
  <w:style w:type="character" w:styleId="14" w:customStyle="1">
    <w:name w:val="Тема примечания Знак1"/>
    <w:uiPriority w:val="99"/>
    <w:rsid w:val="003A7DD8"/>
    <w:rPr>
      <w:rFonts w:cs="Times New Roman"/>
      <w:b w:val="1"/>
      <w:bCs w:val="1"/>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styleId="26" w:customStyle="1">
    <w:name w:val="Основной текст с отступом 2 Знак"/>
    <w:link w:val="25"/>
    <w:locked w:val="1"/>
    <w:rsid w:val="0018331B"/>
    <w:rPr>
      <w:rFonts w:ascii="Times New Roman" w:cs="Times New Roman" w:hAnsi="Times New Roman"/>
      <w:sz w:val="24"/>
      <w:szCs w:val="24"/>
    </w:rPr>
  </w:style>
  <w:style w:type="character" w:styleId="apple-converted-space" w:customStyle="1">
    <w:name w:val="apple-converted-space"/>
    <w:uiPriority w:val="99"/>
    <w:rsid w:val="0018331B"/>
  </w:style>
  <w:style w:type="character" w:styleId="af9" w:customStyle="1">
    <w:name w:val="Цветовое выделение"/>
    <w:uiPriority w:val="99"/>
    <w:rsid w:val="0018331B"/>
    <w:rPr>
      <w:b w:val="1"/>
      <w:color w:val="26282f"/>
    </w:rPr>
  </w:style>
  <w:style w:type="character" w:styleId="afa" w:customStyle="1">
    <w:name w:val="Гипертекстовая ссылка"/>
    <w:uiPriority w:val="99"/>
    <w:rsid w:val="0018331B"/>
    <w:rPr>
      <w:b w:val="1"/>
      <w:color w:val="106bbe"/>
    </w:rPr>
  </w:style>
  <w:style w:type="character" w:styleId="afb" w:customStyle="1">
    <w:name w:val="Активная гипертекстовая ссылка"/>
    <w:uiPriority w:val="99"/>
    <w:rsid w:val="0018331B"/>
    <w:rPr>
      <w:b w:val="1"/>
      <w:color w:val="106bbe"/>
      <w:u w:val="single"/>
    </w:rPr>
  </w:style>
  <w:style w:type="paragraph" w:styleId="afc" w:customStyle="1">
    <w:name w:val="Внимание"/>
    <w:basedOn w:val="a"/>
    <w:next w:val="a"/>
    <w:uiPriority w:val="99"/>
    <w:rsid w:val="0018331B"/>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d" w:customStyle="1">
    <w:name w:val="Внимание: криминал!!"/>
    <w:basedOn w:val="afc"/>
    <w:next w:val="a"/>
    <w:uiPriority w:val="99"/>
    <w:rsid w:val="0018331B"/>
  </w:style>
  <w:style w:type="paragraph" w:styleId="afe" w:customStyle="1">
    <w:name w:val="Внимание: недобросовестность!"/>
    <w:basedOn w:val="afc"/>
    <w:next w:val="a"/>
    <w:uiPriority w:val="99"/>
    <w:rsid w:val="0018331B"/>
  </w:style>
  <w:style w:type="character" w:styleId="aff" w:customStyle="1">
    <w:name w:val="Выделение для Базового Поиска"/>
    <w:uiPriority w:val="99"/>
    <w:rsid w:val="0018331B"/>
    <w:rPr>
      <w:b w:val="1"/>
      <w:color w:val="0058a9"/>
    </w:rPr>
  </w:style>
  <w:style w:type="character" w:styleId="aff0" w:customStyle="1">
    <w:name w:val="Выделение для Базового Поиска (курсив)"/>
    <w:uiPriority w:val="99"/>
    <w:rsid w:val="0018331B"/>
    <w:rPr>
      <w:b w:val="1"/>
      <w:i w:val="1"/>
      <w:color w:val="0058a9"/>
    </w:rPr>
  </w:style>
  <w:style w:type="paragraph" w:styleId="aff1" w:customStyle="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styleId="aff2" w:customStyle="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cs="Verdana" w:hAnsi="Verdana"/>
    </w:rPr>
  </w:style>
  <w:style w:type="paragraph" w:styleId="15" w:customStyle="1">
    <w:name w:val="Заголовок1"/>
    <w:basedOn w:val="aff2"/>
    <w:next w:val="a"/>
    <w:uiPriority w:val="99"/>
    <w:rsid w:val="0018331B"/>
    <w:rPr>
      <w:b w:val="1"/>
      <w:bCs w:val="1"/>
      <w:color w:val="0058a9"/>
      <w:shd w:color="auto" w:fill="ece9d8" w:val="clear"/>
    </w:rPr>
  </w:style>
  <w:style w:type="paragraph" w:styleId="aff3" w:customStyle="1">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val="1"/>
      <w:bCs w:val="1"/>
      <w:color w:val="000000"/>
      <w:sz w:val="24"/>
      <w:szCs w:val="24"/>
    </w:rPr>
  </w:style>
  <w:style w:type="paragraph" w:styleId="aff4" w:customStyle="1">
    <w:name w:val="Заголовок для информации об изменениях"/>
    <w:basedOn w:val="1"/>
    <w:next w:val="a"/>
    <w:uiPriority w:val="99"/>
    <w:rsid w:val="0018331B"/>
    <w:pPr>
      <w:keepLines w:val="1"/>
      <w:autoSpaceDE w:val="0"/>
      <w:autoSpaceDN w:val="0"/>
      <w:adjustRightInd w:val="0"/>
      <w:spacing w:after="240" w:before="0" w:line="360" w:lineRule="auto"/>
      <w:jc w:val="center"/>
      <w:outlineLvl w:val="9"/>
    </w:pPr>
    <w:rPr>
      <w:rFonts w:ascii="Times New Roman" w:hAnsi="Times New Roman"/>
      <w:b w:val="0"/>
      <w:bCs w:val="0"/>
      <w:kern w:val="0"/>
      <w:sz w:val="18"/>
      <w:szCs w:val="18"/>
      <w:shd w:color="auto" w:fill="ffffff" w:val="clear"/>
    </w:rPr>
  </w:style>
  <w:style w:type="paragraph" w:styleId="aff5" w:customStyle="1">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val="1"/>
      <w:iCs w:val="1"/>
      <w:color w:val="000080"/>
    </w:rPr>
  </w:style>
  <w:style w:type="character" w:styleId="aff6" w:customStyle="1">
    <w:name w:val="Заголовок своего сообщения"/>
    <w:uiPriority w:val="99"/>
    <w:rsid w:val="0018331B"/>
    <w:rPr>
      <w:b w:val="1"/>
      <w:color w:val="26282f"/>
    </w:rPr>
  </w:style>
  <w:style w:type="paragraph" w:styleId="aff7" w:customStyle="1">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styleId="aff8" w:customStyle="1">
    <w:name w:val="Заголовок чужого сообщения"/>
    <w:uiPriority w:val="99"/>
    <w:rsid w:val="0018331B"/>
    <w:rPr>
      <w:b w:val="1"/>
      <w:color w:val="ff0000"/>
    </w:rPr>
  </w:style>
  <w:style w:type="paragraph" w:styleId="aff9" w:customStyle="1">
    <w:name w:val="Заголовок ЭР (левое окно)"/>
    <w:basedOn w:val="a"/>
    <w:next w:val="a"/>
    <w:uiPriority w:val="99"/>
    <w:rsid w:val="0018331B"/>
    <w:pPr>
      <w:widowControl w:val="0"/>
      <w:autoSpaceDE w:val="0"/>
      <w:autoSpaceDN w:val="0"/>
      <w:adjustRightInd w:val="0"/>
      <w:spacing w:after="250" w:before="300" w:line="360" w:lineRule="auto"/>
      <w:jc w:val="center"/>
    </w:pPr>
    <w:rPr>
      <w:rFonts w:ascii="Times New Roman" w:hAnsi="Times New Roman"/>
      <w:b w:val="1"/>
      <w:bCs w:val="1"/>
      <w:color w:val="26282f"/>
      <w:sz w:val="26"/>
      <w:szCs w:val="26"/>
    </w:rPr>
  </w:style>
  <w:style w:type="paragraph" w:styleId="affa" w:customStyle="1">
    <w:name w:val="Заголовок ЭР (правое окно)"/>
    <w:basedOn w:val="aff9"/>
    <w:next w:val="a"/>
    <w:uiPriority w:val="99"/>
    <w:rsid w:val="0018331B"/>
    <w:pPr>
      <w:spacing w:after="0"/>
      <w:jc w:val="left"/>
    </w:pPr>
  </w:style>
  <w:style w:type="paragraph" w:styleId="affb" w:customStyle="1">
    <w:name w:val="Интерактивный заголовок"/>
    <w:basedOn w:val="15"/>
    <w:next w:val="a"/>
    <w:uiPriority w:val="99"/>
    <w:rsid w:val="0018331B"/>
    <w:rPr>
      <w:u w:val="single"/>
    </w:rPr>
  </w:style>
  <w:style w:type="paragraph" w:styleId="affc" w:customStyle="1">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styleId="affd" w:customStyle="1">
    <w:name w:val="Информация об изменениях"/>
    <w:basedOn w:val="affc"/>
    <w:next w:val="a"/>
    <w:uiPriority w:val="99"/>
    <w:rsid w:val="0018331B"/>
    <w:pPr>
      <w:spacing w:before="180"/>
      <w:ind w:left="360" w:right="360" w:firstLine="0"/>
    </w:pPr>
    <w:rPr>
      <w:shd w:color="auto" w:fill="eaefed" w:val="clear"/>
    </w:rPr>
  </w:style>
  <w:style w:type="paragraph" w:styleId="affe" w:customStyle="1">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styleId="afff" w:customStyle="1">
    <w:name w:val="Комментарий"/>
    <w:basedOn w:val="affe"/>
    <w:next w:val="a"/>
    <w:uiPriority w:val="99"/>
    <w:rsid w:val="0018331B"/>
    <w:pPr>
      <w:spacing w:before="75"/>
      <w:ind w:right="0"/>
      <w:jc w:val="both"/>
    </w:pPr>
    <w:rPr>
      <w:color w:val="353842"/>
      <w:shd w:color="auto" w:fill="f0f0f0" w:val="clear"/>
    </w:rPr>
  </w:style>
  <w:style w:type="paragraph" w:styleId="afff0" w:customStyle="1">
    <w:name w:val="Информация об изменениях документа"/>
    <w:basedOn w:val="afff"/>
    <w:next w:val="a"/>
    <w:uiPriority w:val="99"/>
    <w:rsid w:val="0018331B"/>
    <w:rPr>
      <w:i w:val="1"/>
      <w:iCs w:val="1"/>
    </w:rPr>
  </w:style>
  <w:style w:type="paragraph" w:styleId="afff1" w:customStyle="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styleId="afff2" w:customStyle="1">
    <w:name w:val="Колонтитул (левый)"/>
    <w:basedOn w:val="afff1"/>
    <w:next w:val="a"/>
    <w:uiPriority w:val="99"/>
    <w:rsid w:val="0018331B"/>
    <w:rPr>
      <w:sz w:val="14"/>
      <w:szCs w:val="14"/>
    </w:rPr>
  </w:style>
  <w:style w:type="paragraph" w:styleId="afff3" w:customStyle="1">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styleId="afff4" w:customStyle="1">
    <w:name w:val="Колонтитул (правый)"/>
    <w:basedOn w:val="afff3"/>
    <w:next w:val="a"/>
    <w:uiPriority w:val="99"/>
    <w:rsid w:val="0018331B"/>
    <w:rPr>
      <w:sz w:val="14"/>
      <w:szCs w:val="14"/>
    </w:rPr>
  </w:style>
  <w:style w:type="paragraph" w:styleId="afff5" w:customStyle="1">
    <w:name w:val="Комментарий пользователя"/>
    <w:basedOn w:val="afff"/>
    <w:next w:val="a"/>
    <w:uiPriority w:val="99"/>
    <w:rsid w:val="0018331B"/>
    <w:pPr>
      <w:jc w:val="left"/>
    </w:pPr>
    <w:rPr>
      <w:shd w:color="auto" w:fill="ffdfe0" w:val="clear"/>
    </w:rPr>
  </w:style>
  <w:style w:type="paragraph" w:styleId="afff6" w:customStyle="1">
    <w:name w:val="Куда обратиться?"/>
    <w:basedOn w:val="afc"/>
    <w:next w:val="a"/>
    <w:uiPriority w:val="99"/>
    <w:rsid w:val="0018331B"/>
  </w:style>
  <w:style w:type="paragraph" w:styleId="afff7" w:customStyle="1">
    <w:name w:val="Моноширинный"/>
    <w:basedOn w:val="a"/>
    <w:next w:val="a"/>
    <w:uiPriority w:val="99"/>
    <w:rsid w:val="0018331B"/>
    <w:pPr>
      <w:widowControl w:val="0"/>
      <w:autoSpaceDE w:val="0"/>
      <w:autoSpaceDN w:val="0"/>
      <w:adjustRightInd w:val="0"/>
      <w:spacing w:after="0" w:line="360" w:lineRule="auto"/>
    </w:pPr>
    <w:rPr>
      <w:rFonts w:ascii="Courier New" w:cs="Courier New" w:hAnsi="Courier New"/>
      <w:sz w:val="24"/>
      <w:szCs w:val="24"/>
    </w:rPr>
  </w:style>
  <w:style w:type="character" w:styleId="afff8" w:customStyle="1">
    <w:name w:val="Найденные слова"/>
    <w:uiPriority w:val="99"/>
    <w:rsid w:val="0018331B"/>
    <w:rPr>
      <w:b w:val="1"/>
      <w:color w:val="26282f"/>
      <w:shd w:color="auto" w:fill="fff580" w:val="clear"/>
    </w:rPr>
  </w:style>
  <w:style w:type="paragraph" w:styleId="afff9" w:customStyle="1">
    <w:name w:val="Напишите нам"/>
    <w:basedOn w:val="a"/>
    <w:next w:val="a"/>
    <w:uiPriority w:val="99"/>
    <w:rsid w:val="0018331B"/>
    <w:pPr>
      <w:widowControl w:val="0"/>
      <w:autoSpaceDE w:val="0"/>
      <w:autoSpaceDN w:val="0"/>
      <w:adjustRightInd w:val="0"/>
      <w:spacing w:after="90" w:before="90" w:line="360" w:lineRule="auto"/>
      <w:ind w:left="180" w:right="180"/>
      <w:jc w:val="both"/>
    </w:pPr>
    <w:rPr>
      <w:rFonts w:ascii="Times New Roman" w:hAnsi="Times New Roman"/>
      <w:sz w:val="20"/>
      <w:szCs w:val="20"/>
      <w:shd w:color="auto" w:fill="efffad" w:val="clear"/>
    </w:rPr>
  </w:style>
  <w:style w:type="character" w:styleId="afffa" w:customStyle="1">
    <w:name w:val="Не вступил в силу"/>
    <w:uiPriority w:val="99"/>
    <w:rsid w:val="0018331B"/>
    <w:rPr>
      <w:b w:val="1"/>
      <w:color w:val="000000"/>
      <w:shd w:color="auto" w:fill="d8ede8" w:val="clear"/>
    </w:rPr>
  </w:style>
  <w:style w:type="paragraph" w:styleId="afffb" w:customStyle="1">
    <w:name w:val="Необходимые документы"/>
    <w:basedOn w:val="afc"/>
    <w:next w:val="a"/>
    <w:uiPriority w:val="99"/>
    <w:rsid w:val="0018331B"/>
    <w:pPr>
      <w:ind w:firstLine="118"/>
    </w:pPr>
  </w:style>
  <w:style w:type="paragraph" w:styleId="afffc" w:customStyle="1">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styleId="afffd" w:customStyle="1">
    <w:name w:val="Таблицы (моноширинный)"/>
    <w:basedOn w:val="a"/>
    <w:next w:val="a"/>
    <w:uiPriority w:val="99"/>
    <w:rsid w:val="0018331B"/>
    <w:pPr>
      <w:widowControl w:val="0"/>
      <w:autoSpaceDE w:val="0"/>
      <w:autoSpaceDN w:val="0"/>
      <w:adjustRightInd w:val="0"/>
      <w:spacing w:after="0" w:line="360" w:lineRule="auto"/>
    </w:pPr>
    <w:rPr>
      <w:rFonts w:ascii="Courier New" w:cs="Courier New" w:hAnsi="Courier New"/>
      <w:sz w:val="24"/>
      <w:szCs w:val="24"/>
    </w:rPr>
  </w:style>
  <w:style w:type="paragraph" w:styleId="afffe" w:customStyle="1">
    <w:name w:val="Оглавление"/>
    <w:basedOn w:val="afffd"/>
    <w:next w:val="a"/>
    <w:uiPriority w:val="99"/>
    <w:rsid w:val="0018331B"/>
    <w:pPr>
      <w:ind w:left="140"/>
    </w:pPr>
  </w:style>
  <w:style w:type="character" w:styleId="affff" w:customStyle="1">
    <w:name w:val="Опечатки"/>
    <w:uiPriority w:val="99"/>
    <w:rsid w:val="0018331B"/>
    <w:rPr>
      <w:color w:val="ff0000"/>
    </w:rPr>
  </w:style>
  <w:style w:type="paragraph" w:styleId="affff0" w:customStyle="1">
    <w:name w:val="Переменная часть"/>
    <w:basedOn w:val="aff2"/>
    <w:next w:val="a"/>
    <w:uiPriority w:val="99"/>
    <w:rsid w:val="0018331B"/>
    <w:rPr>
      <w:sz w:val="18"/>
      <w:szCs w:val="18"/>
    </w:rPr>
  </w:style>
  <w:style w:type="paragraph" w:styleId="affff1" w:customStyle="1">
    <w:name w:val="Подвал для информации об изменениях"/>
    <w:basedOn w:val="1"/>
    <w:next w:val="a"/>
    <w:uiPriority w:val="99"/>
    <w:rsid w:val="0018331B"/>
    <w:pPr>
      <w:keepLines w:val="1"/>
      <w:autoSpaceDE w:val="0"/>
      <w:autoSpaceDN w:val="0"/>
      <w:adjustRightInd w:val="0"/>
      <w:spacing w:after="240" w:before="480" w:line="360" w:lineRule="auto"/>
      <w:jc w:val="center"/>
      <w:outlineLvl w:val="9"/>
    </w:pPr>
    <w:rPr>
      <w:rFonts w:ascii="Times New Roman" w:hAnsi="Times New Roman"/>
      <w:b w:val="0"/>
      <w:bCs w:val="0"/>
      <w:kern w:val="0"/>
      <w:sz w:val="18"/>
      <w:szCs w:val="18"/>
    </w:rPr>
  </w:style>
  <w:style w:type="paragraph" w:styleId="affff2" w:customStyle="1">
    <w:name w:val="Подзаголовок для информации об изменениях"/>
    <w:basedOn w:val="affc"/>
    <w:next w:val="a"/>
    <w:uiPriority w:val="99"/>
    <w:rsid w:val="0018331B"/>
    <w:rPr>
      <w:b w:val="1"/>
      <w:bCs w:val="1"/>
    </w:rPr>
  </w:style>
  <w:style w:type="paragraph" w:styleId="affff3" w:customStyle="1">
    <w:name w:val="Подчёркнуный текст"/>
    <w:basedOn w:val="a"/>
    <w:next w:val="a"/>
    <w:uiPriority w:val="99"/>
    <w:rsid w:val="0018331B"/>
    <w:pPr>
      <w:widowControl w:val="0"/>
      <w:pBdr>
        <w:bottom w:color="auto" w:space="0" w:sz="4" w:val="single"/>
      </w:pBdr>
      <w:autoSpaceDE w:val="0"/>
      <w:autoSpaceDN w:val="0"/>
      <w:adjustRightInd w:val="0"/>
      <w:spacing w:after="0" w:line="360" w:lineRule="auto"/>
      <w:ind w:firstLine="720"/>
      <w:jc w:val="both"/>
    </w:pPr>
    <w:rPr>
      <w:rFonts w:ascii="Times New Roman" w:hAnsi="Times New Roman"/>
      <w:sz w:val="24"/>
      <w:szCs w:val="24"/>
    </w:rPr>
  </w:style>
  <w:style w:type="paragraph" w:styleId="affff4" w:customStyle="1">
    <w:name w:val="Постоянная часть"/>
    <w:basedOn w:val="aff2"/>
    <w:next w:val="a"/>
    <w:uiPriority w:val="99"/>
    <w:rsid w:val="0018331B"/>
    <w:rPr>
      <w:sz w:val="20"/>
      <w:szCs w:val="20"/>
    </w:rPr>
  </w:style>
  <w:style w:type="paragraph" w:styleId="affff5" w:customStyle="1">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styleId="affff6" w:customStyle="1">
    <w:name w:val="Пример."/>
    <w:basedOn w:val="afc"/>
    <w:next w:val="a"/>
    <w:uiPriority w:val="99"/>
    <w:rsid w:val="0018331B"/>
  </w:style>
  <w:style w:type="paragraph" w:styleId="affff7" w:customStyle="1">
    <w:name w:val="Примечание."/>
    <w:basedOn w:val="afc"/>
    <w:next w:val="a"/>
    <w:uiPriority w:val="99"/>
    <w:rsid w:val="0018331B"/>
  </w:style>
  <w:style w:type="character" w:styleId="affff8" w:customStyle="1">
    <w:name w:val="Продолжение ссылки"/>
    <w:uiPriority w:val="99"/>
    <w:rsid w:val="0018331B"/>
  </w:style>
  <w:style w:type="paragraph" w:styleId="affff9" w:customStyle="1">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styleId="affffa" w:customStyle="1">
    <w:name w:val="Сравнение редакций"/>
    <w:uiPriority w:val="99"/>
    <w:rsid w:val="0018331B"/>
    <w:rPr>
      <w:b w:val="1"/>
      <w:color w:val="26282f"/>
    </w:rPr>
  </w:style>
  <w:style w:type="character" w:styleId="affffb" w:customStyle="1">
    <w:name w:val="Сравнение редакций. Добавленный фрагмент"/>
    <w:uiPriority w:val="99"/>
    <w:rsid w:val="0018331B"/>
    <w:rPr>
      <w:color w:val="000000"/>
      <w:shd w:color="auto" w:fill="c1d7ff" w:val="clear"/>
    </w:rPr>
  </w:style>
  <w:style w:type="character" w:styleId="affffc" w:customStyle="1">
    <w:name w:val="Сравнение редакций. Удаленный фрагмент"/>
    <w:uiPriority w:val="99"/>
    <w:rsid w:val="0018331B"/>
    <w:rPr>
      <w:color w:val="000000"/>
      <w:shd w:color="auto" w:fill="c4c413" w:val="clear"/>
    </w:rPr>
  </w:style>
  <w:style w:type="paragraph" w:styleId="affffd" w:customStyle="1">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styleId="affffe" w:customStyle="1">
    <w:name w:val="Ссылка на утративший силу документ"/>
    <w:uiPriority w:val="99"/>
    <w:rsid w:val="0018331B"/>
    <w:rPr>
      <w:b w:val="1"/>
      <w:color w:val="749232"/>
    </w:rPr>
  </w:style>
  <w:style w:type="paragraph" w:styleId="afffff" w:customStyle="1">
    <w:name w:val="Текст в таблице"/>
    <w:basedOn w:val="afffc"/>
    <w:next w:val="a"/>
    <w:uiPriority w:val="99"/>
    <w:rsid w:val="0018331B"/>
    <w:pPr>
      <w:ind w:firstLine="500"/>
    </w:pPr>
  </w:style>
  <w:style w:type="paragraph" w:styleId="afffff0" w:customStyle="1">
    <w:name w:val="Текст ЭР (см. также)"/>
    <w:basedOn w:val="a"/>
    <w:next w:val="a"/>
    <w:uiPriority w:val="99"/>
    <w:rsid w:val="0018331B"/>
    <w:pPr>
      <w:widowControl w:val="0"/>
      <w:autoSpaceDE w:val="0"/>
      <w:autoSpaceDN w:val="0"/>
      <w:adjustRightInd w:val="0"/>
      <w:spacing w:after="0" w:before="200" w:line="360" w:lineRule="auto"/>
    </w:pPr>
    <w:rPr>
      <w:rFonts w:ascii="Times New Roman" w:hAnsi="Times New Roman"/>
      <w:sz w:val="20"/>
      <w:szCs w:val="20"/>
    </w:rPr>
  </w:style>
  <w:style w:type="paragraph" w:styleId="afffff1" w:customStyle="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color="auto" w:fill="ffffa6" w:val="clear"/>
    </w:rPr>
  </w:style>
  <w:style w:type="character" w:styleId="afffff2" w:customStyle="1">
    <w:name w:val="Утратил силу"/>
    <w:uiPriority w:val="99"/>
    <w:rsid w:val="0018331B"/>
    <w:rPr>
      <w:b w:val="1"/>
      <w:strike w:val="1"/>
      <w:color w:val="666600"/>
    </w:rPr>
  </w:style>
  <w:style w:type="paragraph" w:styleId="afffff3" w:customStyle="1">
    <w:name w:val="Формула"/>
    <w:basedOn w:val="a"/>
    <w:next w:val="a"/>
    <w:uiPriority w:val="99"/>
    <w:rsid w:val="0018331B"/>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fff4" w:customStyle="1">
    <w:name w:val="Центрированный (таблица)"/>
    <w:basedOn w:val="afffc"/>
    <w:next w:val="a"/>
    <w:uiPriority w:val="99"/>
    <w:rsid w:val="0018331B"/>
    <w:pPr>
      <w:jc w:val="center"/>
    </w:pPr>
  </w:style>
  <w:style w:type="paragraph" w:styleId="-" w:customStyle="1">
    <w:name w:val="ЭР-содержание (правое окно)"/>
    <w:basedOn w:val="a"/>
    <w:next w:val="a"/>
    <w:uiPriority w:val="99"/>
    <w:rsid w:val="0018331B"/>
    <w:pPr>
      <w:widowControl w:val="0"/>
      <w:autoSpaceDE w:val="0"/>
      <w:autoSpaceDN w:val="0"/>
      <w:adjustRightInd w:val="0"/>
      <w:spacing w:after="0" w:before="300" w:line="360" w:lineRule="auto"/>
    </w:pPr>
    <w:rPr>
      <w:rFonts w:ascii="Times New Roman" w:hAnsi="Times New Roman"/>
      <w:sz w:val="24"/>
      <w:szCs w:val="24"/>
    </w:rPr>
  </w:style>
  <w:style w:type="paragraph" w:styleId="Default" w:customStyle="1">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val="1"/>
    <w:rsid w:val="0018331B"/>
    <w:rPr>
      <w:rFonts w:cs="Times New Roman"/>
      <w:sz w:val="16"/>
    </w:rPr>
  </w:style>
  <w:style w:type="paragraph" w:styleId="41">
    <w:name w:val="toc 4"/>
    <w:basedOn w:val="a"/>
    <w:next w:val="a"/>
    <w:autoRedefine w:val="1"/>
    <w:rsid w:val="0018331B"/>
    <w:pPr>
      <w:spacing w:after="0" w:line="240" w:lineRule="auto"/>
      <w:ind w:left="720"/>
    </w:pPr>
    <w:rPr>
      <w:sz w:val="20"/>
      <w:szCs w:val="20"/>
    </w:rPr>
  </w:style>
  <w:style w:type="paragraph" w:styleId="50">
    <w:name w:val="toc 5"/>
    <w:basedOn w:val="a"/>
    <w:next w:val="a"/>
    <w:autoRedefine w:val="1"/>
    <w:rsid w:val="0018331B"/>
    <w:pPr>
      <w:spacing w:after="0" w:line="240" w:lineRule="auto"/>
      <w:ind w:left="960"/>
    </w:pPr>
    <w:rPr>
      <w:sz w:val="20"/>
      <w:szCs w:val="20"/>
    </w:rPr>
  </w:style>
  <w:style w:type="paragraph" w:styleId="60">
    <w:name w:val="toc 6"/>
    <w:basedOn w:val="a"/>
    <w:next w:val="a"/>
    <w:autoRedefine w:val="1"/>
    <w:rsid w:val="0018331B"/>
    <w:pPr>
      <w:spacing w:after="0" w:line="240" w:lineRule="auto"/>
      <w:ind w:left="1200"/>
    </w:pPr>
    <w:rPr>
      <w:sz w:val="20"/>
      <w:szCs w:val="20"/>
    </w:rPr>
  </w:style>
  <w:style w:type="paragraph" w:styleId="7">
    <w:name w:val="toc 7"/>
    <w:basedOn w:val="a"/>
    <w:next w:val="a"/>
    <w:autoRedefine w:val="1"/>
    <w:rsid w:val="0018331B"/>
    <w:pPr>
      <w:spacing w:after="0" w:line="240" w:lineRule="auto"/>
      <w:ind w:left="1440"/>
    </w:pPr>
    <w:rPr>
      <w:sz w:val="20"/>
      <w:szCs w:val="20"/>
    </w:rPr>
  </w:style>
  <w:style w:type="paragraph" w:styleId="8">
    <w:name w:val="toc 8"/>
    <w:basedOn w:val="a"/>
    <w:next w:val="a"/>
    <w:autoRedefine w:val="1"/>
    <w:rsid w:val="0018331B"/>
    <w:pPr>
      <w:spacing w:after="0" w:line="240" w:lineRule="auto"/>
      <w:ind w:left="1680"/>
    </w:pPr>
    <w:rPr>
      <w:sz w:val="20"/>
      <w:szCs w:val="20"/>
    </w:rPr>
  </w:style>
  <w:style w:type="paragraph" w:styleId="9">
    <w:name w:val="toc 9"/>
    <w:basedOn w:val="a"/>
    <w:next w:val="a"/>
    <w:autoRedefine w:val="1"/>
    <w:rsid w:val="0018331B"/>
    <w:pPr>
      <w:spacing w:after="0" w:line="240" w:lineRule="auto"/>
      <w:ind w:left="1920"/>
    </w:pPr>
    <w:rPr>
      <w:sz w:val="20"/>
      <w:szCs w:val="20"/>
    </w:rPr>
  </w:style>
  <w:style w:type="paragraph" w:styleId="s1" w:customStyle="1">
    <w:name w:val="s_1"/>
    <w:basedOn w:val="a"/>
    <w:rsid w:val="00FB6EEE"/>
    <w:pPr>
      <w:spacing w:after="100" w:afterAutospacing="1" w:before="100" w:before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fff7">
    <w:name w:val="endnote text"/>
    <w:basedOn w:val="a"/>
    <w:link w:val="afffff8"/>
    <w:uiPriority w:val="99"/>
    <w:semiHidden w:val="1"/>
    <w:unhideWhenUsed w:val="1"/>
    <w:rsid w:val="00345B6C"/>
    <w:pPr>
      <w:spacing w:after="0" w:line="240" w:lineRule="auto"/>
    </w:pPr>
    <w:rPr>
      <w:sz w:val="20"/>
      <w:szCs w:val="20"/>
    </w:rPr>
  </w:style>
  <w:style w:type="character" w:styleId="afffff8" w:customStyle="1">
    <w:name w:val="Текст концевой сноски Знак"/>
    <w:link w:val="afffff7"/>
    <w:uiPriority w:val="99"/>
    <w:semiHidden w:val="1"/>
    <w:locked w:val="1"/>
    <w:rsid w:val="00345B6C"/>
    <w:rPr>
      <w:rFonts w:cs="Times New Roman"/>
      <w:sz w:val="20"/>
      <w:szCs w:val="20"/>
    </w:rPr>
  </w:style>
  <w:style w:type="character" w:styleId="afffff9">
    <w:name w:val="endnote reference"/>
    <w:uiPriority w:val="99"/>
    <w:semiHidden w:val="1"/>
    <w:unhideWhenUsed w:val="1"/>
    <w:rsid w:val="00345B6C"/>
    <w:rPr>
      <w:rFonts w:cs="Times New Roman"/>
      <w:vertAlign w:val="superscript"/>
    </w:rPr>
  </w:style>
  <w:style w:type="character" w:styleId="af" w:customStyle="1">
    <w:name w:val="Абзац списка Знак"/>
    <w:aliases w:val="Содержание. 2 уровень Знак,List Paragraph Знак"/>
    <w:link w:val="ae"/>
    <w:uiPriority w:val="34"/>
    <w:qFormat w:val="1"/>
    <w:locked w:val="1"/>
    <w:rsid w:val="00EC4581"/>
    <w:rPr>
      <w:rFonts w:ascii="Times New Roman" w:hAnsi="Times New Roman"/>
      <w:sz w:val="24"/>
      <w:szCs w:val="24"/>
    </w:rPr>
  </w:style>
  <w:style w:type="character" w:styleId="a9"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val="1"/>
    <w:rsid w:val="008E2F83"/>
    <w:rPr>
      <w:rFonts w:ascii="Times New Roman" w:hAnsi="Times New Roman"/>
      <w:sz w:val="24"/>
      <w:szCs w:val="24"/>
      <w:lang w:eastAsia="nl-NL" w:val="en-US"/>
    </w:rPr>
  </w:style>
  <w:style w:type="character" w:styleId="afffffa">
    <w:name w:val="Strong"/>
    <w:uiPriority w:val="22"/>
    <w:qFormat w:val="1"/>
    <w:rsid w:val="008E2F83"/>
    <w:rPr>
      <w:b w:val="1"/>
      <w:bCs w:val="1"/>
    </w:rPr>
  </w:style>
  <w:style w:type="table" w:styleId="TableNormal0" w:customStyle="1">
    <w:name w:val="Table Normal"/>
    <w:uiPriority w:val="2"/>
    <w:semiHidden w:val="1"/>
    <w:unhideWhenUsed w:val="1"/>
    <w:qFormat w:val="1"/>
    <w:rsid w:val="008E2F83"/>
    <w:pPr>
      <w:widowControl w:val="0"/>
      <w:autoSpaceDE w:val="0"/>
      <w:autoSpaceDN w:val="0"/>
    </w:pPr>
    <w:rPr>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a"/>
    <w:uiPriority w:val="1"/>
    <w:qFormat w:val="1"/>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val="1"/>
    <w:rsid w:val="008E2F83"/>
    <w:rPr>
      <w:color w:val="0000ff"/>
      <w:u w:val="single"/>
    </w:rPr>
  </w:style>
  <w:style w:type="paragraph" w:styleId="afffffc">
    <w:name w:val="Normal (Web)"/>
    <w:basedOn w:val="a"/>
    <w:uiPriority w:val="99"/>
    <w:rsid w:val="002D690A"/>
    <w:pPr>
      <w:widowControl w:val="0"/>
      <w:spacing w:after="0" w:line="240" w:lineRule="auto"/>
    </w:pPr>
    <w:rPr>
      <w:rFonts w:ascii="Times New Roman" w:hAnsi="Times New Roman"/>
      <w:sz w:val="24"/>
      <w:szCs w:val="24"/>
      <w:lang w:eastAsia="nl-NL" w:val="en-US"/>
    </w:rPr>
  </w:style>
  <w:style w:type="character" w:styleId="extended-textshort" w:customStyle="1">
    <w:name w:val="extended-text__short"/>
    <w:basedOn w:val="a0"/>
    <w:rsid w:val="002D690A"/>
  </w:style>
  <w:style w:type="paragraph" w:styleId="afffffd">
    <w:name w:val="Subtitle"/>
    <w:basedOn w:val="a"/>
    <w:next w:val="a"/>
    <w:link w:val="afffffe"/>
    <w:uiPriority w:val="11"/>
    <w:qFormat w:val="1"/>
    <w:pPr>
      <w:spacing w:after="60" w:line="240" w:lineRule="auto"/>
      <w:jc w:val="center"/>
    </w:pPr>
    <w:rPr>
      <w:rFonts w:ascii="Cambria" w:cs="Cambria" w:eastAsia="Cambria" w:hAnsi="Cambria"/>
      <w:sz w:val="24"/>
      <w:szCs w:val="24"/>
    </w:rPr>
  </w:style>
  <w:style w:type="character" w:styleId="afffffe" w:customStyle="1">
    <w:name w:val="Подзаголовок Знак"/>
    <w:basedOn w:val="a0"/>
    <w:link w:val="afffffd"/>
    <w:uiPriority w:val="99"/>
    <w:rsid w:val="002D690A"/>
    <w:rPr>
      <w:rFonts w:ascii="Cambria" w:hAnsi="Cambria"/>
      <w:sz w:val="24"/>
      <w:szCs w:val="24"/>
    </w:rPr>
  </w:style>
  <w:style w:type="character" w:styleId="highlightedsearchterm" w:customStyle="1">
    <w:name w:val="highlightedsearchterm"/>
    <w:basedOn w:val="a0"/>
    <w:rsid w:val="002D690A"/>
  </w:style>
  <w:style w:type="character" w:styleId="googqs-tidbit" w:customStyle="1">
    <w:name w:val="goog_qs-tidbit"/>
    <w:basedOn w:val="a0"/>
    <w:rsid w:val="002D690A"/>
  </w:style>
  <w:style w:type="paragraph" w:styleId="210" w:customStyle="1">
    <w:name w:val="Основной текст 21"/>
    <w:basedOn w:val="a"/>
    <w:rsid w:val="002D690A"/>
    <w:pPr>
      <w:overflowPunct w:val="0"/>
      <w:autoSpaceDE w:val="0"/>
      <w:autoSpaceDN w:val="0"/>
      <w:adjustRightInd w:val="0"/>
      <w:spacing w:after="0" w:line="240" w:lineRule="auto"/>
      <w:ind w:left="567"/>
    </w:pPr>
    <w:rPr>
      <w:rFonts w:ascii="Arial" w:hAnsi="Arial"/>
      <w:sz w:val="24"/>
      <w:szCs w:val="20"/>
    </w:rPr>
  </w:style>
  <w:style w:type="paragraph" w:styleId="affffff">
    <w:name w:val="No Spacing"/>
    <w:link w:val="affffff0"/>
    <w:uiPriority w:val="99"/>
    <w:qFormat w:val="1"/>
    <w:rsid w:val="002D690A"/>
    <w:rPr>
      <w:lang w:eastAsia="en-US"/>
    </w:rPr>
  </w:style>
  <w:style w:type="paragraph" w:styleId="affffff1">
    <w:name w:val="List"/>
    <w:basedOn w:val="a"/>
    <w:uiPriority w:val="99"/>
    <w:rsid w:val="002D690A"/>
    <w:pPr>
      <w:spacing w:after="0" w:line="240" w:lineRule="auto"/>
      <w:ind w:left="283" w:hanging="283"/>
      <w:contextualSpacing w:val="1"/>
    </w:pPr>
    <w:rPr>
      <w:rFonts w:ascii="Times New Roman" w:hAnsi="Times New Roman"/>
      <w:sz w:val="24"/>
      <w:szCs w:val="24"/>
    </w:rPr>
  </w:style>
  <w:style w:type="paragraph" w:styleId="Style36" w:customStyle="1">
    <w:name w:val="Style36"/>
    <w:basedOn w:val="a"/>
    <w:uiPriority w:val="99"/>
    <w:rsid w:val="002D690A"/>
    <w:pPr>
      <w:widowControl w:val="0"/>
      <w:autoSpaceDE w:val="0"/>
      <w:autoSpaceDN w:val="0"/>
      <w:adjustRightInd w:val="0"/>
      <w:spacing w:after="0" w:line="192" w:lineRule="exact"/>
      <w:jc w:val="both"/>
    </w:pPr>
    <w:rPr>
      <w:rFonts w:ascii="Times New Roman" w:hAnsi="Times New Roman"/>
      <w:sz w:val="24"/>
      <w:szCs w:val="24"/>
    </w:rPr>
  </w:style>
  <w:style w:type="character" w:styleId="FontStyle44" w:customStyle="1">
    <w:name w:val="Font Style44"/>
    <w:uiPriority w:val="99"/>
    <w:rsid w:val="002D690A"/>
    <w:rPr>
      <w:rFonts w:ascii="Times New Roman" w:cs="Times New Roman" w:hAnsi="Times New Roman"/>
      <w:b w:val="1"/>
      <w:bCs w:val="1"/>
      <w:sz w:val="20"/>
      <w:szCs w:val="20"/>
    </w:rPr>
  </w:style>
  <w:style w:type="character" w:styleId="FontStyle193" w:customStyle="1">
    <w:name w:val="Font Style193"/>
    <w:uiPriority w:val="99"/>
    <w:rsid w:val="002D690A"/>
    <w:rPr>
      <w:rFonts w:ascii="Arial" w:hAnsi="Arial"/>
      <w:b w:val="1"/>
      <w:sz w:val="50"/>
    </w:rPr>
  </w:style>
  <w:style w:type="character" w:styleId="FontStyle151" w:customStyle="1">
    <w:name w:val="Font Style151"/>
    <w:uiPriority w:val="99"/>
    <w:rsid w:val="002D690A"/>
    <w:rPr>
      <w:rFonts w:ascii="Arial" w:hAnsi="Arial"/>
      <w:b w:val="1"/>
      <w:smallCaps w:val="1"/>
      <w:spacing w:val="30"/>
      <w:sz w:val="44"/>
    </w:rPr>
  </w:style>
  <w:style w:type="character" w:styleId="apple-style-span" w:customStyle="1">
    <w:name w:val="apple-style-span"/>
    <w:basedOn w:val="a0"/>
    <w:rsid w:val="002D690A"/>
    <w:rPr>
      <w:rFonts w:cs="Times New Roman"/>
    </w:rPr>
  </w:style>
  <w:style w:type="character" w:styleId="FontStyle153" w:customStyle="1">
    <w:name w:val="Font Style153"/>
    <w:uiPriority w:val="99"/>
    <w:rsid w:val="002D690A"/>
    <w:rPr>
      <w:rFonts w:ascii="Bookman Old Style" w:hAnsi="Bookman Old Style"/>
      <w:spacing w:val="10"/>
      <w:sz w:val="44"/>
    </w:rPr>
  </w:style>
  <w:style w:type="character" w:styleId="affffff0" w:customStyle="1">
    <w:name w:val="Без интервала Знак"/>
    <w:link w:val="affffff"/>
    <w:uiPriority w:val="99"/>
    <w:locked w:val="1"/>
    <w:rsid w:val="002D690A"/>
    <w:rPr>
      <w:rFonts w:eastAsia="Calibri"/>
      <w:sz w:val="22"/>
      <w:szCs w:val="22"/>
      <w:lang w:bidi="ar-SA" w:eastAsia="en-US"/>
    </w:rPr>
  </w:style>
  <w:style w:type="paragraph" w:styleId="310" w:customStyle="1">
    <w:name w:val="Основной текст с отступом 31"/>
    <w:basedOn w:val="a"/>
    <w:uiPriority w:val="99"/>
    <w:rsid w:val="002D690A"/>
    <w:pPr>
      <w:overflowPunct w:val="0"/>
      <w:autoSpaceDE w:val="0"/>
      <w:autoSpaceDN w:val="0"/>
      <w:adjustRightInd w:val="0"/>
      <w:spacing w:after="0" w:line="240" w:lineRule="auto"/>
      <w:ind w:firstLine="720"/>
    </w:pPr>
    <w:rPr>
      <w:rFonts w:ascii="Times New Roman" w:hAnsi="Times New Roman"/>
      <w:sz w:val="28"/>
      <w:szCs w:val="28"/>
    </w:rPr>
  </w:style>
  <w:style w:type="character" w:styleId="affffff2" w:customStyle="1">
    <w:name w:val="Основной текст + Не полужирный"/>
    <w:aliases w:val="Курсив"/>
    <w:basedOn w:val="a0"/>
    <w:uiPriority w:val="99"/>
    <w:rsid w:val="002D690A"/>
    <w:rPr>
      <w:rFonts w:ascii="Times New Roman" w:cs="Times New Roman" w:hAnsi="Times New Roman"/>
      <w:i w:val="1"/>
      <w:iCs w:val="1"/>
      <w:sz w:val="23"/>
      <w:szCs w:val="23"/>
      <w:u w:val="none"/>
    </w:rPr>
  </w:style>
  <w:style w:type="character" w:styleId="16" w:customStyle="1">
    <w:name w:val="Основной текст Знак1"/>
    <w:basedOn w:val="a0"/>
    <w:uiPriority w:val="99"/>
    <w:rsid w:val="002D690A"/>
    <w:rPr>
      <w:rFonts w:ascii="Times New Roman" w:cs="Times New Roman" w:hAnsi="Times New Roman"/>
      <w:b w:val="1"/>
      <w:bCs w:val="1"/>
      <w:sz w:val="23"/>
      <w:szCs w:val="23"/>
      <w:shd w:color="auto" w:fill="ffffff" w:val="clear"/>
    </w:rPr>
  </w:style>
  <w:style w:type="character" w:styleId="32" w:customStyle="1">
    <w:name w:val="Основной текст (3)_"/>
    <w:basedOn w:val="a0"/>
    <w:link w:val="33"/>
    <w:uiPriority w:val="99"/>
    <w:rsid w:val="002D690A"/>
    <w:rPr>
      <w:rFonts w:ascii="Times New Roman" w:hAnsi="Times New Roman"/>
      <w:i w:val="1"/>
      <w:iCs w:val="1"/>
      <w:sz w:val="23"/>
      <w:szCs w:val="23"/>
      <w:shd w:color="auto" w:fill="ffffff" w:val="clear"/>
    </w:rPr>
  </w:style>
  <w:style w:type="paragraph" w:styleId="33" w:customStyle="1">
    <w:name w:val="Основной текст (3)"/>
    <w:basedOn w:val="a"/>
    <w:link w:val="32"/>
    <w:uiPriority w:val="99"/>
    <w:rsid w:val="002D690A"/>
    <w:pPr>
      <w:widowControl w:val="0"/>
      <w:shd w:color="auto" w:fill="ffffff" w:val="clear"/>
      <w:spacing w:after="480" w:line="312" w:lineRule="exact"/>
      <w:jc w:val="center"/>
    </w:pPr>
    <w:rPr>
      <w:rFonts w:ascii="Times New Roman" w:hAnsi="Times New Roman"/>
      <w:i w:val="1"/>
      <w:iCs w:val="1"/>
      <w:sz w:val="23"/>
      <w:szCs w:val="23"/>
    </w:rPr>
  </w:style>
  <w:style w:type="character" w:styleId="3Exact" w:customStyle="1">
    <w:name w:val="Основной текст (3) Exact"/>
    <w:basedOn w:val="a0"/>
    <w:uiPriority w:val="99"/>
    <w:rsid w:val="002D690A"/>
    <w:rPr>
      <w:rFonts w:ascii="Times New Roman" w:cs="Times New Roman" w:hAnsi="Times New Roman"/>
      <w:i w:val="1"/>
      <w:iCs w:val="1"/>
      <w:spacing w:val="-2"/>
      <w:sz w:val="21"/>
      <w:szCs w:val="21"/>
      <w:u w:val="none"/>
    </w:rPr>
  </w:style>
  <w:style w:type="character" w:styleId="affffff3" w:customStyle="1">
    <w:name w:val="Основной текст + Курсив"/>
    <w:basedOn w:val="16"/>
    <w:uiPriority w:val="99"/>
    <w:rsid w:val="002D690A"/>
    <w:rPr>
      <w:rFonts w:ascii="Times New Roman" w:cs="Times New Roman" w:hAnsi="Times New Roman"/>
      <w:b w:val="1"/>
      <w:bCs w:val="1"/>
      <w:i w:val="1"/>
      <w:iCs w:val="1"/>
      <w:sz w:val="23"/>
      <w:szCs w:val="23"/>
      <w:u w:val="none"/>
      <w:shd w:color="auto" w:fill="ffffff" w:val="clear"/>
    </w:rPr>
  </w:style>
  <w:style w:type="paragraph" w:styleId="affffff4" w:customStyle="1">
    <w:name w:val="Базовый"/>
    <w:rsid w:val="002D690A"/>
    <w:pPr>
      <w:widowControl w:val="0"/>
      <w:suppressAutoHyphens w:val="1"/>
    </w:pPr>
    <w:rPr>
      <w:rFonts w:ascii="Liberation Serif" w:cs="Lohit Hindi" w:hAnsi="Liberation Serif"/>
      <w:sz w:val="24"/>
      <w:szCs w:val="24"/>
      <w:lang w:bidi="hi-IN" w:eastAsia="zh-CN"/>
    </w:rPr>
  </w:style>
  <w:style w:type="character" w:styleId="affffff5" w:customStyle="1">
    <w:name w:val="Основной текст_"/>
    <w:basedOn w:val="a0"/>
    <w:link w:val="42"/>
    <w:rsid w:val="002D690A"/>
    <w:rPr>
      <w:rFonts w:cs="Calibri" w:eastAsia="Calibri"/>
      <w:spacing w:val="2"/>
      <w:shd w:color="auto" w:fill="ffffff" w:val="clear"/>
    </w:rPr>
  </w:style>
  <w:style w:type="character" w:styleId="17" w:customStyle="1">
    <w:name w:val="Основной текст1"/>
    <w:basedOn w:val="affffff5"/>
    <w:rsid w:val="002D690A"/>
    <w:rPr>
      <w:rFonts w:cs="Calibri" w:eastAsia="Calibri"/>
      <w:color w:val="000000"/>
      <w:spacing w:val="2"/>
      <w:w w:val="100"/>
      <w:position w:val="0"/>
      <w:shd w:color="auto" w:fill="ffffff" w:val="clear"/>
      <w:lang w:val="ru-RU"/>
    </w:rPr>
  </w:style>
  <w:style w:type="paragraph" w:styleId="42" w:customStyle="1">
    <w:name w:val="Основной текст4"/>
    <w:basedOn w:val="a"/>
    <w:link w:val="affffff5"/>
    <w:rsid w:val="002D690A"/>
    <w:pPr>
      <w:widowControl w:val="0"/>
      <w:shd w:color="auto" w:fill="ffffff" w:val="clear"/>
      <w:spacing w:after="240" w:before="420" w:line="298" w:lineRule="exact"/>
      <w:ind w:hanging="360"/>
      <w:jc w:val="both"/>
    </w:pPr>
    <w:rPr>
      <w:spacing w:val="2"/>
      <w:sz w:val="20"/>
      <w:szCs w:val="20"/>
    </w:rPr>
  </w:style>
  <w:style w:type="paragraph" w:styleId="Docsubtitle2" w:customStyle="1">
    <w:name w:val="Doc subtitle2"/>
    <w:basedOn w:val="a"/>
    <w:link w:val="Docsubtitle2Char"/>
    <w:qFormat w:val="1"/>
    <w:rsid w:val="002D690A"/>
    <w:pPr>
      <w:spacing w:after="0" w:line="240" w:lineRule="auto"/>
    </w:pPr>
    <w:rPr>
      <w:rFonts w:ascii="Arial" w:hAnsi="Arial"/>
      <w:sz w:val="28"/>
      <w:szCs w:val="28"/>
      <w:lang w:eastAsia="en-US" w:val="en-GB"/>
    </w:rPr>
  </w:style>
  <w:style w:type="character" w:styleId="Docsubtitle2Char" w:customStyle="1">
    <w:name w:val="Doc subtitle2 Char"/>
    <w:basedOn w:val="a0"/>
    <w:link w:val="Docsubtitle2"/>
    <w:rsid w:val="002D690A"/>
    <w:rPr>
      <w:rFonts w:ascii="Arial" w:cs="Times New Roman" w:eastAsia="Calibri" w:hAnsi="Arial"/>
      <w:sz w:val="28"/>
      <w:szCs w:val="28"/>
      <w:lang w:eastAsia="en-US" w:val="en-GB"/>
    </w:rPr>
  </w:style>
  <w:style w:type="paragraph" w:styleId="Doctitle" w:customStyle="1">
    <w:name w:val="Doc title"/>
    <w:basedOn w:val="a"/>
    <w:rsid w:val="002D690A"/>
    <w:pPr>
      <w:spacing w:after="0" w:line="240" w:lineRule="auto"/>
    </w:pPr>
    <w:rPr>
      <w:rFonts w:ascii="Arial" w:hAnsi="Arial"/>
      <w:b w:val="1"/>
      <w:sz w:val="40"/>
      <w:szCs w:val="24"/>
      <w:lang w:eastAsia="en-US" w:val="en-GB"/>
    </w:rPr>
  </w:style>
  <w:style w:type="character" w:styleId="colorgray" w:customStyle="1">
    <w:name w:val="colorgray"/>
    <w:basedOn w:val="a0"/>
    <w:rsid w:val="002D690A"/>
  </w:style>
  <w:style w:type="paragraph" w:styleId="pboth" w:customStyle="1">
    <w:name w:val="pboth"/>
    <w:basedOn w:val="a"/>
    <w:rsid w:val="000054F8"/>
    <w:pPr>
      <w:spacing w:after="100" w:afterAutospacing="1" w:before="100" w:beforeAutospacing="1" w:line="240" w:lineRule="auto"/>
    </w:pPr>
    <w:rPr>
      <w:rFonts w:ascii="Times New Roman" w:hAnsi="Times New Roman"/>
      <w:sz w:val="24"/>
      <w:szCs w:val="24"/>
    </w:rPr>
  </w:style>
  <w:style w:type="paragraph" w:styleId="western" w:customStyle="1">
    <w:name w:val="western"/>
    <w:basedOn w:val="a"/>
    <w:rsid w:val="00656AD3"/>
    <w:pPr>
      <w:spacing w:after="100" w:afterAutospacing="1" w:before="100" w:beforeAutospacing="1" w:line="240" w:lineRule="auto"/>
    </w:pPr>
    <w:rPr>
      <w:rFonts w:ascii="Times New Roman" w:hAnsi="Times New Roman"/>
      <w:sz w:val="24"/>
      <w:szCs w:val="24"/>
    </w:rPr>
  </w:style>
  <w:style w:type="character" w:styleId="value" w:customStyle="1">
    <w:name w:val="value"/>
    <w:basedOn w:val="a0"/>
    <w:rsid w:val="00890F57"/>
  </w:style>
  <w:style w:type="paragraph" w:styleId="headertext" w:customStyle="1">
    <w:name w:val="headertext"/>
    <w:basedOn w:val="a"/>
    <w:rsid w:val="007D258B"/>
    <w:pPr>
      <w:spacing w:after="100" w:afterAutospacing="1" w:before="100" w:beforeAutospacing="1" w:line="240" w:lineRule="auto"/>
    </w:pPr>
    <w:rPr>
      <w:rFonts w:ascii="Times New Roman" w:hAnsi="Times New Roman"/>
      <w:sz w:val="24"/>
      <w:szCs w:val="24"/>
    </w:rPr>
  </w:style>
  <w:style w:type="paragraph" w:styleId="formattext" w:customStyle="1">
    <w:name w:val="formattext"/>
    <w:basedOn w:val="a"/>
    <w:rsid w:val="007D258B"/>
    <w:pPr>
      <w:spacing w:after="100" w:afterAutospacing="1" w:before="100" w:beforeAutospacing="1" w:line="240" w:lineRule="auto"/>
    </w:pPr>
    <w:rPr>
      <w:rFonts w:ascii="Times New Roman" w:hAnsi="Times New Roman"/>
      <w:sz w:val="24"/>
      <w:szCs w:val="24"/>
    </w:rPr>
  </w:style>
  <w:style w:type="paragraph" w:styleId="txt" w:customStyle="1">
    <w:name w:val="txt"/>
    <w:basedOn w:val="a"/>
    <w:rsid w:val="003B7F39"/>
    <w:pPr>
      <w:spacing w:after="100" w:afterAutospacing="1" w:before="100" w:beforeAutospacing="1" w:line="240" w:lineRule="auto"/>
    </w:pPr>
    <w:rPr>
      <w:rFonts w:ascii="Times New Roman" w:hAnsi="Times New Roman"/>
      <w:sz w:val="24"/>
      <w:szCs w:val="24"/>
    </w:rPr>
  </w:style>
  <w:style w:type="character" w:styleId="27" w:customStyle="1">
    <w:name w:val="Основной текст (2)_"/>
    <w:basedOn w:val="a0"/>
    <w:link w:val="28"/>
    <w:rsid w:val="005377C2"/>
    <w:rPr>
      <w:rFonts w:ascii="Georgia" w:cs="Georgia" w:eastAsia="Georgia" w:hAnsi="Georgia"/>
      <w:sz w:val="16"/>
      <w:szCs w:val="16"/>
      <w:shd w:color="auto" w:fill="ffffff" w:val="clear"/>
    </w:rPr>
  </w:style>
  <w:style w:type="paragraph" w:styleId="28" w:customStyle="1">
    <w:name w:val="Основной текст (2)"/>
    <w:basedOn w:val="a"/>
    <w:link w:val="27"/>
    <w:rsid w:val="005377C2"/>
    <w:pPr>
      <w:widowControl w:val="0"/>
      <w:shd w:color="auto" w:fill="ffffff" w:val="clear"/>
      <w:spacing w:after="0" w:line="266" w:lineRule="auto"/>
      <w:jc w:val="both"/>
    </w:pPr>
    <w:rPr>
      <w:rFonts w:ascii="Georgia" w:cs="Georgia" w:eastAsia="Georgia" w:hAnsi="Georgia"/>
      <w:sz w:val="16"/>
      <w:szCs w:val="16"/>
    </w:rPr>
  </w:style>
  <w:style w:type="character" w:styleId="51" w:customStyle="1">
    <w:name w:val="Основной текст (5)_"/>
    <w:basedOn w:val="a0"/>
    <w:link w:val="52"/>
    <w:rsid w:val="0098597A"/>
    <w:rPr>
      <w:rFonts w:ascii="Times New Roman" w:hAnsi="Times New Roman"/>
      <w:b w:val="1"/>
      <w:bCs w:val="1"/>
      <w:sz w:val="22"/>
      <w:szCs w:val="22"/>
      <w:shd w:color="auto" w:fill="ffffff" w:val="clear"/>
    </w:rPr>
  </w:style>
  <w:style w:type="paragraph" w:styleId="52" w:customStyle="1">
    <w:name w:val="Основной текст (5)"/>
    <w:basedOn w:val="a"/>
    <w:link w:val="51"/>
    <w:rsid w:val="0098597A"/>
    <w:pPr>
      <w:widowControl w:val="0"/>
      <w:shd w:color="auto" w:fill="ffffff" w:val="clear"/>
      <w:spacing w:after="360" w:line="0" w:lineRule="atLeast"/>
    </w:pPr>
    <w:rPr>
      <w:rFonts w:ascii="Times New Roman" w:hAnsi="Times New Roman"/>
      <w:b w:val="1"/>
      <w:bCs w:val="1"/>
    </w:rPr>
  </w:style>
  <w:style w:type="character" w:styleId="29" w:customStyle="1">
    <w:name w:val="Основной текст (2) + Полужирный"/>
    <w:basedOn w:val="27"/>
    <w:rsid w:val="0098597A"/>
    <w:rPr>
      <w:rFonts w:ascii="Times New Roman" w:cs="Times New Roman" w:eastAsia="Times New Roman" w:hAnsi="Times New Roman"/>
      <w:b w:val="1"/>
      <w:bCs w:val="1"/>
      <w:i w:val="0"/>
      <w:iCs w:val="0"/>
      <w:smallCaps w:val="0"/>
      <w:strike w:val="0"/>
      <w:color w:val="000000"/>
      <w:spacing w:val="0"/>
      <w:w w:val="100"/>
      <w:position w:val="0"/>
      <w:sz w:val="22"/>
      <w:szCs w:val="22"/>
      <w:u w:val="none"/>
      <w:shd w:color="auto" w:fill="ffffff" w:val="clear"/>
      <w:lang w:bidi="ru-RU" w:eastAsia="ru-RU" w:val="ru-RU"/>
    </w:rPr>
  </w:style>
  <w:style w:type="character" w:styleId="18" w:customStyle="1">
    <w:name w:val="Неразрешенное упоминание1"/>
    <w:basedOn w:val="a0"/>
    <w:uiPriority w:val="99"/>
    <w:semiHidden w:val="1"/>
    <w:unhideWhenUsed w:val="1"/>
    <w:rsid w:val="009B2F5A"/>
    <w:rPr>
      <w:color w:val="605e5c"/>
      <w:shd w:color="auto" w:fill="e1dfdd" w:val="clear"/>
    </w:rPr>
  </w:style>
  <w:style w:type="character" w:styleId="2a" w:customStyle="1">
    <w:name w:val="Неразрешенное упоминание2"/>
    <w:basedOn w:val="a0"/>
    <w:uiPriority w:val="99"/>
    <w:semiHidden w:val="1"/>
    <w:unhideWhenUsed w:val="1"/>
    <w:rsid w:val="008E024E"/>
    <w:rPr>
      <w:color w:val="605e5c"/>
      <w:shd w:color="auto" w:fill="e1dfdd" w:val="clear"/>
    </w:rPr>
  </w:style>
  <w:style w:type="table" w:styleId="affffff6" w:customStyle="1">
    <w:basedOn w:val="TableNormal0"/>
    <w:tblPr>
      <w:tblStyleRowBandSize w:val="1"/>
      <w:tblStyleColBandSize w:val="1"/>
      <w:tblCellMar>
        <w:left w:w="115.0" w:type="dxa"/>
        <w:right w:w="115.0" w:type="dxa"/>
      </w:tblCellMar>
    </w:tblPr>
  </w:style>
  <w:style w:type="table" w:styleId="affffff7" w:customStyle="1">
    <w:basedOn w:val="TableNormal0"/>
    <w:tblPr>
      <w:tblStyleRowBandSize w:val="1"/>
      <w:tblStyleColBandSize w:val="1"/>
      <w:tblCellMar>
        <w:left w:w="115.0" w:type="dxa"/>
        <w:right w:w="115.0" w:type="dxa"/>
      </w:tblCellMar>
    </w:tblPr>
  </w:style>
  <w:style w:type="table" w:styleId="affffff8" w:customStyle="1">
    <w:basedOn w:val="TableNormal0"/>
    <w:tblPr>
      <w:tblStyleRowBandSize w:val="1"/>
      <w:tblStyleColBandSize w:val="1"/>
      <w:tblCellMar>
        <w:left w:w="115.0" w:type="dxa"/>
        <w:right w:w="115.0" w:type="dxa"/>
      </w:tblCellMar>
    </w:tblPr>
  </w:style>
  <w:style w:type="table" w:styleId="affffff9" w:customStyle="1">
    <w:basedOn w:val="TableNormal0"/>
    <w:tblPr>
      <w:tblStyleRowBandSize w:val="1"/>
      <w:tblStyleColBandSize w:val="1"/>
      <w:tblCellMar>
        <w:left w:w="115.0" w:type="dxa"/>
        <w:right w:w="115.0" w:type="dxa"/>
      </w:tblCellMar>
    </w:tblPr>
  </w:style>
  <w:style w:type="table" w:styleId="affffffa" w:customStyle="1">
    <w:basedOn w:val="TableNormal0"/>
    <w:tblPr>
      <w:tblStyleRowBandSize w:val="1"/>
      <w:tblStyleColBandSize w:val="1"/>
      <w:tblCellMar>
        <w:left w:w="115.0" w:type="dxa"/>
        <w:right w:w="115.0" w:type="dxa"/>
      </w:tblCellMar>
    </w:tblPr>
  </w:style>
  <w:style w:type="table" w:styleId="affffffb" w:customStyle="1">
    <w:basedOn w:val="TableNormal0"/>
    <w:tblPr>
      <w:tblStyleRowBandSize w:val="1"/>
      <w:tblStyleColBandSize w:val="1"/>
      <w:tblCellMar>
        <w:left w:w="115.0" w:type="dxa"/>
        <w:right w:w="115.0" w:type="dxa"/>
      </w:tblCellMar>
    </w:tblPr>
  </w:style>
  <w:style w:type="table" w:styleId="affffffc" w:customStyle="1">
    <w:basedOn w:val="TableNormal0"/>
    <w:tblPr>
      <w:tblStyleRowBandSize w:val="1"/>
      <w:tblStyleColBandSize w:val="1"/>
      <w:tblCellMar>
        <w:left w:w="115.0" w:type="dxa"/>
        <w:right w:w="115.0" w:type="dxa"/>
      </w:tblCellMar>
    </w:tblPr>
  </w:style>
  <w:style w:type="character" w:styleId="UnresolvedMention" w:customStyle="1">
    <w:name w:val="Unresolved Mention"/>
    <w:basedOn w:val="a0"/>
    <w:uiPriority w:val="99"/>
    <w:semiHidden w:val="1"/>
    <w:unhideWhenUsed w:val="1"/>
    <w:rsid w:val="003C4236"/>
    <w:rPr>
      <w:color w:val="605e5c"/>
      <w:shd w:color="auto" w:fill="e1dfdd" w:val="clear"/>
    </w:r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widowControl w:val="0"/>
    </w:pPr>
    <w:tblPr>
      <w:tblStyleRowBandSize w:val="1"/>
      <w:tblStyleColBandSize w:val="1"/>
      <w:tblCellMar>
        <w:top w:w="0.0" w:type="dxa"/>
        <w:left w:w="115.0" w:type="dxa"/>
        <w:bottom w:w="0.0" w:type="dxa"/>
        <w:right w:w="115.0" w:type="dxa"/>
      </w:tblCellMar>
    </w:tblPr>
  </w:style>
  <w:style w:type="table" w:styleId="Table2">
    <w:basedOn w:val="TableNormal"/>
    <w:pPr>
      <w:widowControl w:val="0"/>
    </w:pPr>
    <w:tblPr>
      <w:tblStyleRowBandSize w:val="1"/>
      <w:tblStyleColBandSize w:val="1"/>
      <w:tblCellMar>
        <w:top w:w="0.0" w:type="dxa"/>
        <w:left w:w="115.0" w:type="dxa"/>
        <w:bottom w:w="0.0" w:type="dxa"/>
        <w:right w:w="115.0" w:type="dxa"/>
      </w:tblCellMar>
    </w:tblPr>
  </w:style>
  <w:style w:type="table" w:styleId="Table3">
    <w:basedOn w:val="TableNormal"/>
    <w:pPr>
      <w:widowControl w:val="0"/>
    </w:pPr>
    <w:tblPr>
      <w:tblStyleRowBandSize w:val="1"/>
      <w:tblStyleColBandSize w:val="1"/>
      <w:tblCellMar>
        <w:top w:w="0.0" w:type="dxa"/>
        <w:left w:w="115.0" w:type="dxa"/>
        <w:bottom w:w="0.0" w:type="dxa"/>
        <w:right w:w="115.0" w:type="dxa"/>
      </w:tblCellMar>
    </w:tblPr>
  </w:style>
  <w:style w:type="table" w:styleId="Table4">
    <w:basedOn w:val="TableNormal"/>
    <w:pPr>
      <w:widowControl w:val="0"/>
    </w:pPr>
    <w:tblPr>
      <w:tblStyleRowBandSize w:val="1"/>
      <w:tblStyleColBandSize w:val="1"/>
      <w:tblCellMar>
        <w:top w:w="0.0" w:type="dxa"/>
        <w:left w:w="115.0" w:type="dxa"/>
        <w:bottom w:w="0.0" w:type="dxa"/>
        <w:right w:w="115.0" w:type="dxa"/>
      </w:tblCellMar>
    </w:tblPr>
  </w:style>
  <w:style w:type="table" w:styleId="Table5">
    <w:basedOn w:val="TableNormal"/>
    <w:pPr>
      <w:widowControl w:val="0"/>
    </w:pPr>
    <w:tblPr>
      <w:tblStyleRowBandSize w:val="1"/>
      <w:tblStyleColBandSize w:val="1"/>
      <w:tblCellMar>
        <w:top w:w="0.0" w:type="dxa"/>
        <w:left w:w="115.0" w:type="dxa"/>
        <w:bottom w:w="0.0" w:type="dxa"/>
        <w:right w:w="115.0" w:type="dxa"/>
      </w:tblCellMar>
    </w:tblPr>
  </w:style>
  <w:style w:type="table" w:styleId="Table6">
    <w:basedOn w:val="TableNormal"/>
    <w:pPr>
      <w:widowControl w:val="0"/>
    </w:pPr>
    <w:tblPr>
      <w:tblStyleRowBandSize w:val="1"/>
      <w:tblStyleColBandSize w:val="1"/>
      <w:tblCellMar>
        <w:top w:w="0.0" w:type="dxa"/>
        <w:left w:w="115.0" w:type="dxa"/>
        <w:bottom w:w="0.0" w:type="dxa"/>
        <w:right w:w="115.0" w:type="dxa"/>
      </w:tblCellMar>
    </w:tblPr>
  </w:style>
  <w:style w:type="table" w:styleId="Table7">
    <w:basedOn w:val="TableNormal"/>
    <w:pPr>
      <w:widowControl w:val="0"/>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cloud.consultant.ru/cloud/cgi/online.cgi?req=doc&amp;ts=sippZgT468CfJCGg&amp;cacheid=1134FC1A59DD0F1C8040F867D25E451E&amp;mode=splus&amp;rnd=lzKiudTKII0vtOHp2&amp;base=LAW&amp;n=389104&amp;dst=1000000001#wPzpZgTMHBkZF3Mp" TargetMode="External"/><Relationship Id="rId11" Type="http://schemas.openxmlformats.org/officeDocument/2006/relationships/hyperlink" Target="http://ivo.garant.ru/#/document/12137975/entry/4000" TargetMode="External"/><Relationship Id="rId22" Type="http://schemas.openxmlformats.org/officeDocument/2006/relationships/hyperlink" Target="https://www.studentlibrary.ru/book/J2022-VP-2021-06.html" TargetMode="External"/><Relationship Id="rId10" Type="http://schemas.openxmlformats.org/officeDocument/2006/relationships/hyperlink" Target="https://www.consultant.ru/document/cons_doc_LAW_121895/" TargetMode="External"/><Relationship Id="rId21" Type="http://schemas.openxmlformats.org/officeDocument/2006/relationships/hyperlink" Target="about:blank" TargetMode="External"/><Relationship Id="rId13" Type="http://schemas.openxmlformats.org/officeDocument/2006/relationships/hyperlink" Target="https://www.studentlibrary.ru/book/ISBN9785222263877.html" TargetMode="External"/><Relationship Id="rId12" Type="http://schemas.openxmlformats.org/officeDocument/2006/relationships/hyperlink" Target="https://www.studentlibrary.ru/book/ISBN9785970461297.html" TargetMode="External"/><Relationship Id="rId23" Type="http://schemas.openxmlformats.org/officeDocument/2006/relationships/hyperlink" Target="https://docs.yandex.ru/doc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5" Type="http://schemas.openxmlformats.org/officeDocument/2006/relationships/hyperlink" Target="https://www.studentlibrary.ru/book/J2020-RZDP-2020-02.html" TargetMode="External"/><Relationship Id="rId14" Type="http://schemas.openxmlformats.org/officeDocument/2006/relationships/hyperlink" Target="https://www.studentlibrary.ru/book/J2022-IMM-2021-05.html" TargetMode="External"/><Relationship Id="rId17" Type="http://schemas.openxmlformats.org/officeDocument/2006/relationships/hyperlink" Target="https://www.studentlibrary.ru/book/ISBN9785970450154.html" TargetMode="External"/><Relationship Id="rId16" Type="http://schemas.openxmlformats.org/officeDocument/2006/relationships/hyperlink" Target="https://www.studentlibrary.ru/book/ISBN9785970455623.html" TargetMode="External"/><Relationship Id="rId5" Type="http://schemas.openxmlformats.org/officeDocument/2006/relationships/numbering" Target="numbering.xml"/><Relationship Id="rId19" Type="http://schemas.openxmlformats.org/officeDocument/2006/relationships/hyperlink" Target="https://cloud.consultant.ru/cloud/cgi/online.cgi?req=doc&amp;ts=sfjmZgTvLtov5sqY&amp;cacheid=DD67AC9B60E8EE1DE53105A19EB8D9AE&amp;mode=splus&amp;rnd=lzKiudTKII0vtOHp2&amp;base=LAW&amp;n=430624#7TkmZgTm18rw5aCF" TargetMode="External"/><Relationship Id="rId6" Type="http://schemas.openxmlformats.org/officeDocument/2006/relationships/styles" Target="styles.xml"/><Relationship Id="rId18" Type="http://schemas.openxmlformats.org/officeDocument/2006/relationships/hyperlink" Target="https://cloud.consultant.ru/cloud/cgi/online.cgi?from=446199-0&amp;req=doc&amp;rnd=ebifpQ&amp;base=LAW&amp;n=436343#ZPglZgTJP9PpHjJL" TargetMode="External"/><Relationship Id="rId7" Type="http://schemas.openxmlformats.org/officeDocument/2006/relationships/customXml" Target="../customXML/item1.xm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OZaN+m+53lx7y1oBh3z5SmerQw==">CgMxLjAyCGguZ2pkZ3hzMgloLjFmb2I5dGUyCWguM3pueXNoNzIJaC4yZXQ5MnAwMghoLnR5amN3dDIJaC4zMGowemxsOAByITFQR2VudkloX3VjUG9ZbFdmd2ZrWUd3d3VObVVESFFCUg==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2024-04-19T17:04:00Z</dcterms:created>
  <dc:creator>ЦРПО Мосполитех</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