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="240" w:lineRule="auto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Приложение II.1</w:t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jc w:val="righ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к ПООП по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профессии/специальности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</w:t>
        <w:br w:type="textWrapping"/>
        <w:t xml:space="preserve">31.02.01 Лечебное дело</w:t>
      </w:r>
    </w:p>
    <w:p w:rsidR="00000000" w:rsidDel="00000000" w:rsidP="00000000" w:rsidRDefault="00000000" w:rsidRPr="00000000" w14:paraId="00000003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0F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ОП. 05 «Генетика человека с основами медицинской генетики»</w:t>
      </w:r>
    </w:p>
    <w:p w:rsidR="00000000" w:rsidDel="00000000" w:rsidP="00000000" w:rsidRDefault="00000000" w:rsidRPr="00000000" w14:paraId="00000013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tabs>
          <w:tab w:val="left" w:leader="none" w:pos="3366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2024 год</w:t>
      </w:r>
    </w:p>
    <w:p w:rsidR="00000000" w:rsidDel="00000000" w:rsidP="00000000" w:rsidRDefault="00000000" w:rsidRPr="00000000" w14:paraId="0000002F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Рабочая программа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31.02.01 Лечебное дело (углублённая подготовка)</w:t>
      </w:r>
    </w:p>
    <w:p w:rsidR="00000000" w:rsidDel="00000000" w:rsidP="00000000" w:rsidRDefault="00000000" w:rsidRPr="00000000" w14:paraId="00000030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1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Организация – разработчик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: </w:t>
      </w:r>
    </w:p>
    <w:p w:rsidR="00000000" w:rsidDel="00000000" w:rsidP="00000000" w:rsidRDefault="00000000" w:rsidRPr="00000000" w14:paraId="00000033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БУ «Нижневартовский медицинский колледж»</w:t>
      </w:r>
    </w:p>
    <w:p w:rsidR="00000000" w:rsidDel="00000000" w:rsidP="00000000" w:rsidRDefault="00000000" w:rsidRPr="00000000" w14:paraId="00000034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Разработчик: </w:t>
      </w:r>
    </w:p>
    <w:p w:rsidR="00000000" w:rsidDel="00000000" w:rsidP="00000000" w:rsidRDefault="00000000" w:rsidRPr="00000000" w14:paraId="00000037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Андреева А.Ю. – преподаватель высшей квалификационной категории</w:t>
      </w:r>
    </w:p>
    <w:p w:rsidR="00000000" w:rsidDel="00000000" w:rsidP="00000000" w:rsidRDefault="00000000" w:rsidRPr="00000000" w14:paraId="00000038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tabs>
          <w:tab w:val="left" w:leader="none" w:pos="709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1"/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СОДЕРЖАНИЕ</w:t>
      </w:r>
    </w:p>
    <w:p w:rsidR="00000000" w:rsidDel="00000000" w:rsidP="00000000" w:rsidRDefault="00000000" w:rsidRPr="00000000" w14:paraId="00000040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Layout w:type="fixed"/>
        <w:tblLook w:val="0000"/>
      </w:tblPr>
      <w:tblGrid>
        <w:gridCol w:w="7756"/>
        <w:gridCol w:w="1882"/>
        <w:tblGridChange w:id="0">
          <w:tblGrid>
            <w:gridCol w:w="7756"/>
            <w:gridCol w:w="188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644" w:hanging="36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ОБЩАЯ ХАРАКТЕРИСТИКА РАБОЧЕЙ ПРОГРАММЫ УЧЕБНОЙ ДИСЦИПЛИНЫ  </w:t>
            </w:r>
          </w:p>
          <w:p w:rsidR="00000000" w:rsidDel="00000000" w:rsidP="00000000" w:rsidRDefault="00000000" w:rsidRPr="00000000" w14:paraId="00000043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                                                                                                                                                      </w:t>
            </w:r>
          </w:p>
        </w:tc>
        <w:tc>
          <w:tcPr/>
          <w:p w:rsidR="00000000" w:rsidDel="00000000" w:rsidP="00000000" w:rsidRDefault="00000000" w:rsidRPr="00000000" w14:paraId="00000044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 4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644" w:hanging="36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СТРУКТУРА И СОДЕРЖАНИЕ УЧЕБНОЙ ДИСЦИПЛИНЫ</w:t>
            </w:r>
          </w:p>
          <w:p w:rsidR="00000000" w:rsidDel="00000000" w:rsidP="00000000" w:rsidRDefault="00000000" w:rsidRPr="00000000" w14:paraId="00000046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644" w:hanging="36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УСЛОВИЯ РЕАЛИЗАЦИИУЧЕБНОЙ ДИСЦИПЛИНЫ        </w:t>
            </w:r>
          </w:p>
          <w:p w:rsidR="00000000" w:rsidDel="00000000" w:rsidP="00000000" w:rsidRDefault="00000000" w:rsidRPr="00000000" w14:paraId="00000048">
            <w:pPr>
              <w:widowControl w:val="0"/>
              <w:spacing w:after="0" w:line="240" w:lineRule="auto"/>
              <w:ind w:left="644"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                  </w:t>
            </w:r>
          </w:p>
        </w:tc>
        <w:tc>
          <w:tcPr/>
          <w:p w:rsidR="00000000" w:rsidDel="00000000" w:rsidP="00000000" w:rsidRDefault="00000000" w:rsidRPr="00000000" w14:paraId="00000049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04A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644" w:hanging="36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КОНТРОЛЬ И ОЦЕНКА РЕЗУЛЬТАТОВ ОСВОЕНИЯ УЧЕБНОЙ ДИСЦИПЛИНЫ                                                                               </w:t>
            </w:r>
          </w:p>
          <w:p w:rsidR="00000000" w:rsidDel="00000000" w:rsidP="00000000" w:rsidRDefault="00000000" w:rsidRPr="00000000" w14:paraId="0000004D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15</w:t>
            </w:r>
          </w:p>
        </w:tc>
      </w:tr>
    </w:tbl>
    <w:p w:rsidR="00000000" w:rsidDel="00000000" w:rsidP="00000000" w:rsidRDefault="00000000" w:rsidRPr="00000000" w14:paraId="0000004F">
      <w:pPr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  <w:rtl w:val="0"/>
        </w:rPr>
        <w:t xml:space="preserve">1. ОБЩАЯ ХАРАКТЕРИСТИКА РАБОЧЕЙ ПРОГРАММЫ </w:t>
      </w:r>
    </w:p>
    <w:p w:rsidR="00000000" w:rsidDel="00000000" w:rsidP="00000000" w:rsidRDefault="00000000" w:rsidRPr="00000000" w14:paraId="00000051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  <w:rtl w:val="0"/>
        </w:rPr>
        <w:t xml:space="preserve">УЧЕБНОЙ ДИСЦИПЛИНЫ «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Генетика человека с основами медицинской генетики»</w:t>
      </w:r>
    </w:p>
    <w:p w:rsidR="00000000" w:rsidDel="00000000" w:rsidP="00000000" w:rsidRDefault="00000000" w:rsidRPr="00000000" w14:paraId="00000052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1.1. Место дисциплины в структуре основной образовательной программы: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54">
      <w:pPr>
        <w:widowControl w:val="0"/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Учебная дисциплина «Генетика человека с основами медицинской генетики», является обязательной частью общепрофессионального цикла основной образовательной программы в соответствии с ФГОС по специальности 31.02.01 Лечебное дело, квалификация фельдшер.</w:t>
      </w:r>
    </w:p>
    <w:p w:rsidR="00000000" w:rsidDel="00000000" w:rsidP="00000000" w:rsidRDefault="00000000" w:rsidRPr="00000000" w14:paraId="00000055">
      <w:pPr>
        <w:widowControl w:val="0"/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Учебная дисциплина «Генетика человека с основами медицинской генетики» обеспечивает формирование профессиональных и общих компетенций по всем видам деятельности ФГОС по специальности Лечебное дело. Особое значение дисциплина имеет при формировании и развитии общих и профессиональных компетенций:</w:t>
      </w:r>
    </w:p>
    <w:p w:rsidR="00000000" w:rsidDel="00000000" w:rsidP="00000000" w:rsidRDefault="00000000" w:rsidRPr="00000000" w14:paraId="00000056">
      <w:pPr>
        <w:widowControl w:val="0"/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widowControl w:val="0"/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Общие компетенции</w:t>
      </w:r>
    </w:p>
    <w:p w:rsidR="00000000" w:rsidDel="00000000" w:rsidP="00000000" w:rsidRDefault="00000000" w:rsidRPr="00000000" w14:paraId="00000058">
      <w:pPr>
        <w:widowControl w:val="0"/>
        <w:tabs>
          <w:tab w:val="left" w:leader="none" w:pos="2835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01. Выбирать способы решения задач профессиональной деятельности, применительно к различным контекстам.</w:t>
      </w:r>
    </w:p>
    <w:p w:rsidR="00000000" w:rsidDel="00000000" w:rsidP="00000000" w:rsidRDefault="00000000" w:rsidRPr="00000000" w14:paraId="00000059">
      <w:pPr>
        <w:widowControl w:val="0"/>
        <w:tabs>
          <w:tab w:val="left" w:leader="none" w:pos="2835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000000" w:rsidDel="00000000" w:rsidP="00000000" w:rsidRDefault="00000000" w:rsidRPr="00000000" w14:paraId="0000005A">
      <w:pPr>
        <w:widowControl w:val="0"/>
        <w:tabs>
          <w:tab w:val="left" w:leader="none" w:pos="2835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03. Планировать и реализовывать собственное профессиональное и личностное развитие.</w:t>
      </w:r>
    </w:p>
    <w:p w:rsidR="00000000" w:rsidDel="00000000" w:rsidP="00000000" w:rsidRDefault="00000000" w:rsidRPr="00000000" w14:paraId="0000005B">
      <w:pPr>
        <w:widowControl w:val="0"/>
        <w:tabs>
          <w:tab w:val="left" w:leader="none" w:pos="2835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04. Работать в коллективе и команде, эффективно взаимодействовать с коллегами, руководством, пациентами, клиентами. </w:t>
      </w:r>
    </w:p>
    <w:p w:rsidR="00000000" w:rsidDel="00000000" w:rsidP="00000000" w:rsidRDefault="00000000" w:rsidRPr="00000000" w14:paraId="0000005C">
      <w:pPr>
        <w:widowControl w:val="0"/>
        <w:tabs>
          <w:tab w:val="left" w:leader="none" w:pos="2835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000000" w:rsidDel="00000000" w:rsidP="00000000" w:rsidRDefault="00000000" w:rsidRPr="00000000" w14:paraId="0000005D">
      <w:pPr>
        <w:widowControl w:val="0"/>
        <w:tabs>
          <w:tab w:val="left" w:leader="none" w:pos="2835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000000" w:rsidDel="00000000" w:rsidP="00000000" w:rsidRDefault="00000000" w:rsidRPr="00000000" w14:paraId="0000005E">
      <w:pPr>
        <w:widowControl w:val="0"/>
        <w:tabs>
          <w:tab w:val="left" w:leader="none" w:pos="2835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07. Содействовать сохранению окружающей среды, ресурсосбережению, эффективно действовать в чрезвычайных ситуациях.</w:t>
      </w:r>
    </w:p>
    <w:p w:rsidR="00000000" w:rsidDel="00000000" w:rsidP="00000000" w:rsidRDefault="00000000" w:rsidRPr="00000000" w14:paraId="0000005F">
      <w:pPr>
        <w:widowControl w:val="0"/>
        <w:tabs>
          <w:tab w:val="left" w:leader="none" w:pos="2835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000000" w:rsidDel="00000000" w:rsidP="00000000" w:rsidRDefault="00000000" w:rsidRPr="00000000" w14:paraId="00000060">
      <w:pPr>
        <w:widowControl w:val="0"/>
        <w:tabs>
          <w:tab w:val="left" w:leader="none" w:pos="2835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09. Использовать информационные технологии в профессиональной деятельности.</w:t>
      </w:r>
    </w:p>
    <w:p w:rsidR="00000000" w:rsidDel="00000000" w:rsidP="00000000" w:rsidRDefault="00000000" w:rsidRPr="00000000" w14:paraId="00000061">
      <w:pPr>
        <w:widowControl w:val="0"/>
        <w:tabs>
          <w:tab w:val="left" w:leader="none" w:pos="2835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ОК 10. Пользоваться профессиональной документацией на государственном и иностранном языках.</w:t>
      </w:r>
    </w:p>
    <w:p w:rsidR="00000000" w:rsidDel="00000000" w:rsidP="00000000" w:rsidRDefault="00000000" w:rsidRPr="00000000" w14:paraId="00000062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0"/>
        <w:tabs>
          <w:tab w:val="left" w:leader="none" w:pos="3555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Профессиональные компетенции</w:t>
      </w:r>
    </w:p>
    <w:p w:rsidR="00000000" w:rsidDel="00000000" w:rsidP="00000000" w:rsidRDefault="00000000" w:rsidRPr="00000000" w14:paraId="00000064">
      <w:pPr>
        <w:widowControl w:val="0"/>
        <w:tabs>
          <w:tab w:val="left" w:leader="none" w:pos="2835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3.4.1. Профилактическая деятельность:</w:t>
      </w:r>
    </w:p>
    <w:p w:rsidR="00000000" w:rsidDel="00000000" w:rsidP="00000000" w:rsidRDefault="00000000" w:rsidRPr="00000000" w14:paraId="00000065">
      <w:pPr>
        <w:widowControl w:val="0"/>
        <w:tabs>
          <w:tab w:val="left" w:leader="none" w:pos="2835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1.1. Обосновывать и планировать обследование пациентов с целью определения медицинских показаний для оказания первичной медико – социальной и специализированной медицинской помощи с учетом возрастных особенностей;</w:t>
      </w:r>
    </w:p>
    <w:p w:rsidR="00000000" w:rsidDel="00000000" w:rsidP="00000000" w:rsidRDefault="00000000" w:rsidRPr="00000000" w14:paraId="00000066">
      <w:pPr>
        <w:widowControl w:val="0"/>
        <w:tabs>
          <w:tab w:val="left" w:leader="none" w:pos="2835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1.5. Проводить диагностику комплексного состояния здоровья ребенка;</w:t>
      </w:r>
    </w:p>
    <w:p w:rsidR="00000000" w:rsidDel="00000000" w:rsidP="00000000" w:rsidRDefault="00000000" w:rsidRPr="00000000" w14:paraId="00000067">
      <w:pPr>
        <w:widowControl w:val="0"/>
        <w:tabs>
          <w:tab w:val="left" w:leader="none" w:pos="2835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1.7. Проводить распознавание заболеваний и (или) состояний у детей и взрослых, требующих оказания медицинской помощи в неотложной форме, без явных признаков угрозы жизни пациента.</w:t>
      </w:r>
    </w:p>
    <w:p w:rsidR="00000000" w:rsidDel="00000000" w:rsidP="00000000" w:rsidRDefault="00000000" w:rsidRPr="00000000" w14:paraId="00000068">
      <w:pPr>
        <w:widowControl w:val="0"/>
        <w:tabs>
          <w:tab w:val="left" w:leader="none" w:pos="2835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3.4.3. Осуществление медицинской реабилитации и абилитации: </w:t>
      </w:r>
    </w:p>
    <w:p w:rsidR="00000000" w:rsidDel="00000000" w:rsidP="00000000" w:rsidRDefault="00000000" w:rsidRPr="00000000" w14:paraId="00000069">
      <w:pPr>
        <w:widowControl w:val="0"/>
        <w:tabs>
          <w:tab w:val="left" w:leader="none" w:pos="2835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3.5. Организовывать питание и уход за пациентами при оказании паллиативной помощи.</w:t>
      </w:r>
    </w:p>
    <w:p w:rsidR="00000000" w:rsidDel="00000000" w:rsidP="00000000" w:rsidRDefault="00000000" w:rsidRPr="00000000" w14:paraId="0000006A">
      <w:pPr>
        <w:widowControl w:val="0"/>
        <w:tabs>
          <w:tab w:val="left" w:leader="none" w:pos="2835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3.4.4. Осуществление профилактической деятельности:</w:t>
      </w:r>
    </w:p>
    <w:p w:rsidR="00000000" w:rsidDel="00000000" w:rsidP="00000000" w:rsidRDefault="00000000" w:rsidRPr="00000000" w14:paraId="0000006B">
      <w:pPr>
        <w:widowControl w:val="0"/>
        <w:tabs>
          <w:tab w:val="left" w:leader="none" w:pos="2835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4.4. Проводить санитарно-гигиеническое просвещение населения;</w:t>
      </w:r>
    </w:p>
    <w:p w:rsidR="00000000" w:rsidDel="00000000" w:rsidP="00000000" w:rsidRDefault="00000000" w:rsidRPr="00000000" w14:paraId="0000006C">
      <w:pPr>
        <w:widowControl w:val="0"/>
        <w:tabs>
          <w:tab w:val="left" w:leader="none" w:pos="2835"/>
        </w:tabs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ПК 4.7. Организовывать здоровьесберегающую среду.</w:t>
      </w:r>
    </w:p>
    <w:p w:rsidR="00000000" w:rsidDel="00000000" w:rsidP="00000000" w:rsidRDefault="00000000" w:rsidRPr="00000000" w14:paraId="0000006D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1.2. Цель и планируемые результаты освоения дисциплины:   </w:t>
      </w:r>
    </w:p>
    <w:p w:rsidR="00000000" w:rsidDel="00000000" w:rsidP="00000000" w:rsidRDefault="00000000" w:rsidRPr="00000000" w14:paraId="0000006E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 рамках программы учебной дисциплины обучающимися осваиваются умения и знания</w:t>
      </w:r>
    </w:p>
    <w:p w:rsidR="00000000" w:rsidDel="00000000" w:rsidP="00000000" w:rsidRDefault="00000000" w:rsidRPr="00000000" w14:paraId="0000006F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34"/>
        <w:gridCol w:w="3447"/>
        <w:gridCol w:w="5047"/>
        <w:tblGridChange w:id="0">
          <w:tblGrid>
            <w:gridCol w:w="1134"/>
            <w:gridCol w:w="3447"/>
            <w:gridCol w:w="504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Код </w:t>
            </w:r>
          </w:p>
          <w:p w:rsidR="00000000" w:rsidDel="00000000" w:rsidP="00000000" w:rsidRDefault="00000000" w:rsidRPr="00000000" w14:paraId="00000071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ПК, ОК</w:t>
            </w:r>
          </w:p>
        </w:tc>
        <w:tc>
          <w:tcPr/>
          <w:p w:rsidR="00000000" w:rsidDel="00000000" w:rsidP="00000000" w:rsidRDefault="00000000" w:rsidRPr="00000000" w14:paraId="00000072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Умения</w:t>
            </w:r>
          </w:p>
        </w:tc>
        <w:tc>
          <w:tcPr/>
          <w:p w:rsidR="00000000" w:rsidDel="00000000" w:rsidP="00000000" w:rsidRDefault="00000000" w:rsidRPr="00000000" w14:paraId="00000073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Знания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06, ОК 08, </w:t>
            </w:r>
          </w:p>
          <w:p w:rsidR="00000000" w:rsidDel="00000000" w:rsidP="00000000" w:rsidRDefault="00000000" w:rsidRPr="00000000" w14:paraId="00000075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09, </w:t>
            </w:r>
          </w:p>
          <w:p w:rsidR="00000000" w:rsidDel="00000000" w:rsidP="00000000" w:rsidRDefault="00000000" w:rsidRPr="00000000" w14:paraId="00000076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10,</w:t>
            </w:r>
          </w:p>
          <w:p w:rsidR="00000000" w:rsidDel="00000000" w:rsidP="00000000" w:rsidRDefault="00000000" w:rsidRPr="00000000" w14:paraId="00000077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4.4.,</w:t>
            </w:r>
          </w:p>
          <w:p w:rsidR="00000000" w:rsidDel="00000000" w:rsidP="00000000" w:rsidRDefault="00000000" w:rsidRPr="00000000" w14:paraId="00000078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4.7.</w:t>
            </w:r>
          </w:p>
          <w:p w:rsidR="00000000" w:rsidDel="00000000" w:rsidP="00000000" w:rsidRDefault="00000000" w:rsidRPr="00000000" w14:paraId="00000079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7D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уметь проводить индивидуальные (групповые) беседы с населением по личной гигиене, гигиене труда и отдыха, по здоровому питанию, по уровню физической активности, отказу от курения табака и пагубного потребления алкоголя, о здоровом образе жизни, мерах профилактики предотвратимых болезней;</w:t>
            </w:r>
          </w:p>
          <w:p w:rsidR="00000000" w:rsidDel="00000000" w:rsidP="00000000" w:rsidRDefault="00000000" w:rsidRPr="00000000" w14:paraId="0000007E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уметь формировать общественное мнение в пользу здорового образа жизни, мотивировать население на здоровый образ жизни или изменение образа жизни, улучшение качества жизни, информировать о программах и способах отказа от вредных привычек;</w:t>
            </w:r>
          </w:p>
        </w:tc>
        <w:tc>
          <w:tcPr/>
          <w:p w:rsidR="00000000" w:rsidDel="00000000" w:rsidP="00000000" w:rsidRDefault="00000000" w:rsidRPr="00000000" w14:paraId="0000007F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Знать: </w:t>
            </w:r>
          </w:p>
          <w:p w:rsidR="00000000" w:rsidDel="00000000" w:rsidP="00000000" w:rsidRDefault="00000000" w:rsidRPr="00000000" w14:paraId="00000080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организационные формы и методы   по формированию здорового образа жизни населения, в том числе программы снижения веса, снижения потребления алкоголя и табака, предупреждение и борьба с потреблением наркотических средств и психотропных веществ;</w:t>
            </w:r>
          </w:p>
          <w:p w:rsidR="00000000" w:rsidDel="00000000" w:rsidP="00000000" w:rsidRDefault="00000000" w:rsidRPr="00000000" w14:paraId="00000081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современные информационные технологии;</w:t>
            </w:r>
          </w:p>
          <w:p w:rsidR="00000000" w:rsidDel="00000000" w:rsidP="00000000" w:rsidRDefault="00000000" w:rsidRPr="00000000" w14:paraId="00000082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знать эффективные методики взаимодействия с пациентом (законными представителями);</w:t>
            </w:r>
          </w:p>
          <w:p w:rsidR="00000000" w:rsidDel="00000000" w:rsidP="00000000" w:rsidRDefault="00000000" w:rsidRPr="00000000" w14:paraId="00000084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B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04, ОК 05, ОК 06, ОК 09, </w:t>
            </w:r>
          </w:p>
          <w:p w:rsidR="00000000" w:rsidDel="00000000" w:rsidP="00000000" w:rsidRDefault="00000000" w:rsidRPr="00000000" w14:paraId="0000008C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4.4.,</w:t>
            </w:r>
          </w:p>
          <w:p w:rsidR="00000000" w:rsidDel="00000000" w:rsidP="00000000" w:rsidRDefault="00000000" w:rsidRPr="00000000" w14:paraId="0000008D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4.7.</w:t>
            </w:r>
          </w:p>
        </w:tc>
        <w:tc>
          <w:tcPr/>
          <w:p w:rsidR="00000000" w:rsidDel="00000000" w:rsidP="00000000" w:rsidRDefault="00000000" w:rsidRPr="00000000" w14:paraId="0000008E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уметь проводить консультации по вопросам планирования семьи с учётом имеющейся наследственной патологии;</w:t>
            </w:r>
          </w:p>
        </w:tc>
        <w:tc>
          <w:tcPr/>
          <w:p w:rsidR="00000000" w:rsidDel="00000000" w:rsidP="00000000" w:rsidRDefault="00000000" w:rsidRPr="00000000" w14:paraId="0000008F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знать правила проведения индивидуального и группового профилактического консультирования;</w:t>
            </w:r>
          </w:p>
          <w:p w:rsidR="00000000" w:rsidDel="00000000" w:rsidP="00000000" w:rsidRDefault="00000000" w:rsidRPr="00000000" w14:paraId="00000090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знать правила и методы контрацепции;</w:t>
            </w:r>
          </w:p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05, ОК 09</w:t>
            </w:r>
          </w:p>
          <w:p w:rsidR="00000000" w:rsidDel="00000000" w:rsidP="00000000" w:rsidRDefault="00000000" w:rsidRPr="00000000" w14:paraId="00000094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1.1.,</w:t>
            </w:r>
          </w:p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1.5.,</w:t>
            </w:r>
          </w:p>
          <w:p w:rsidR="00000000" w:rsidDel="00000000" w:rsidP="00000000" w:rsidRDefault="00000000" w:rsidRPr="00000000" w14:paraId="00000096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1.7.,</w:t>
            </w:r>
          </w:p>
        </w:tc>
        <w:tc>
          <w:tcPr/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уметь осуществлять диагностическую деятельность:</w:t>
            </w:r>
          </w:p>
          <w:p w:rsidR="00000000" w:rsidDel="00000000" w:rsidP="00000000" w:rsidRDefault="00000000" w:rsidRPr="00000000" w14:paraId="00000098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оценивать анатомо-функциональное состояние органов и систем организма с учетом возрастных особенностей;</w:t>
            </w:r>
          </w:p>
        </w:tc>
        <w:tc>
          <w:tcPr/>
          <w:p w:rsidR="00000000" w:rsidDel="00000000" w:rsidP="00000000" w:rsidRDefault="00000000" w:rsidRPr="00000000" w14:paraId="00000099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 знать основные группы наследственных заболеваний, причины и механизмы их возникновения, часто встречающиеся аномалии и пороки развития органов и систем;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A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09, </w:t>
            </w:r>
          </w:p>
          <w:p w:rsidR="00000000" w:rsidDel="00000000" w:rsidP="00000000" w:rsidRDefault="00000000" w:rsidRPr="00000000" w14:paraId="0000009B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1.1.,</w:t>
            </w:r>
          </w:p>
          <w:p w:rsidR="00000000" w:rsidDel="00000000" w:rsidP="00000000" w:rsidRDefault="00000000" w:rsidRPr="00000000" w14:paraId="0000009C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1.5.,</w:t>
            </w:r>
          </w:p>
          <w:p w:rsidR="00000000" w:rsidDel="00000000" w:rsidP="00000000" w:rsidRDefault="00000000" w:rsidRPr="00000000" w14:paraId="0000009D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1.7.,</w:t>
            </w:r>
          </w:p>
          <w:p w:rsidR="00000000" w:rsidDel="00000000" w:rsidP="00000000" w:rsidRDefault="00000000" w:rsidRPr="00000000" w14:paraId="0000009E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3.5.</w:t>
            </w:r>
          </w:p>
        </w:tc>
        <w:tc>
          <w:tcPr/>
          <w:p w:rsidR="00000000" w:rsidDel="00000000" w:rsidP="00000000" w:rsidRDefault="00000000" w:rsidRPr="00000000" w14:paraId="0000009F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уметь проводить предварительную диагностику наследственных болезней;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 знать, как оказывать первичную доврачебную медико-санитарную помощь при обострениях хронических заболеваний без явных признаков угрозы жизни, требующих оказания неотложной помощи с учетом возрастных особенностей;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1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09, </w:t>
            </w:r>
          </w:p>
          <w:p w:rsidR="00000000" w:rsidDel="00000000" w:rsidP="00000000" w:rsidRDefault="00000000" w:rsidRPr="00000000" w14:paraId="000000A2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1.1.,</w:t>
            </w:r>
          </w:p>
          <w:p w:rsidR="00000000" w:rsidDel="00000000" w:rsidP="00000000" w:rsidRDefault="00000000" w:rsidRPr="00000000" w14:paraId="000000A3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1.5.,</w:t>
            </w:r>
          </w:p>
          <w:p w:rsidR="00000000" w:rsidDel="00000000" w:rsidP="00000000" w:rsidRDefault="00000000" w:rsidRPr="00000000" w14:paraId="000000A4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1.7.,</w:t>
            </w:r>
          </w:p>
          <w:p w:rsidR="00000000" w:rsidDel="00000000" w:rsidP="00000000" w:rsidRDefault="00000000" w:rsidRPr="00000000" w14:paraId="000000A5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3.5.</w:t>
            </w:r>
          </w:p>
        </w:tc>
        <w:tc>
          <w:tcPr/>
          <w:p w:rsidR="00000000" w:rsidDel="00000000" w:rsidP="00000000" w:rsidRDefault="00000000" w:rsidRPr="00000000" w14:paraId="000000A6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уметь проводить опрос и вести учет пациентов с наследственной патологией;</w:t>
            </w:r>
          </w:p>
          <w:p w:rsidR="00000000" w:rsidDel="00000000" w:rsidP="00000000" w:rsidRDefault="00000000" w:rsidRPr="00000000" w14:paraId="000000A7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проводить предварительную диагностику наследственных болезней;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знать этиологию, патогенез, клиническую картину, дифференциальную диагностику, особенности течения, осложнения и исходы неотложных заболеваний (состояний);</w:t>
            </w:r>
          </w:p>
          <w:p w:rsidR="00000000" w:rsidDel="00000000" w:rsidP="00000000" w:rsidRDefault="00000000" w:rsidRPr="00000000" w14:paraId="000000A9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 знать признаки стойкого нарушения функций организма, обусловленного наследственными заболеваниями;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B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 ОК 05, ОК 07</w:t>
            </w:r>
          </w:p>
          <w:p w:rsidR="00000000" w:rsidDel="00000000" w:rsidP="00000000" w:rsidRDefault="00000000" w:rsidRPr="00000000" w14:paraId="000000AC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09</w:t>
            </w:r>
          </w:p>
          <w:p w:rsidR="00000000" w:rsidDel="00000000" w:rsidP="00000000" w:rsidRDefault="00000000" w:rsidRPr="00000000" w14:paraId="000000AD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1.1.,</w:t>
            </w:r>
          </w:p>
          <w:p w:rsidR="00000000" w:rsidDel="00000000" w:rsidP="00000000" w:rsidRDefault="00000000" w:rsidRPr="00000000" w14:paraId="000000AE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4.4.</w:t>
            </w:r>
          </w:p>
        </w:tc>
        <w:tc>
          <w:tcPr/>
          <w:p w:rsidR="00000000" w:rsidDel="00000000" w:rsidP="00000000" w:rsidRDefault="00000000" w:rsidRPr="00000000" w14:paraId="000000AF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уметь проводить беседы по планированию семьи с учетом имеющейся наследственной патологии</w:t>
            </w:r>
          </w:p>
          <w:p w:rsidR="00000000" w:rsidDel="00000000" w:rsidP="00000000" w:rsidRDefault="00000000" w:rsidRPr="00000000" w14:paraId="000000B0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знать методы изучения наследственности и изменчивости в норме и патологии; </w:t>
            </w:r>
          </w:p>
          <w:p w:rsidR="00000000" w:rsidDel="00000000" w:rsidP="00000000" w:rsidRDefault="00000000" w:rsidRPr="00000000" w14:paraId="000000B2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знать основные виды изменчивости, виды мутаций у человека, факторы мутагенеза</w:t>
            </w:r>
          </w:p>
        </w:tc>
      </w:tr>
    </w:tbl>
    <w:p w:rsidR="00000000" w:rsidDel="00000000" w:rsidP="00000000" w:rsidRDefault="00000000" w:rsidRPr="00000000" w14:paraId="000000B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СТРУКТУРА И СОДЕРЖАНИЕ УЧЕБНОЙ ДИСЦИПЛИНЫ</w:t>
      </w:r>
    </w:p>
    <w:p w:rsidR="00000000" w:rsidDel="00000000" w:rsidP="00000000" w:rsidRDefault="00000000" w:rsidRPr="00000000" w14:paraId="000000D9">
      <w:pPr>
        <w:spacing w:after="0" w:lineRule="auto"/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2.1. Объем учебной дисциплины и виды учебной работы</w:t>
      </w:r>
    </w:p>
    <w:tbl>
      <w:tblPr>
        <w:tblStyle w:val="Table3"/>
        <w:tblW w:w="9631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262"/>
        <w:gridCol w:w="2369"/>
        <w:tblGridChange w:id="0">
          <w:tblGrid>
            <w:gridCol w:w="7262"/>
            <w:gridCol w:w="2369"/>
          </w:tblGrid>
        </w:tblGridChange>
      </w:tblGrid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Вид учебной работы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в часах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образовательной программы учебной дисциплины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36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т. ч.: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теоретическое обучение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4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Самостоятельная работа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6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Промежуточная аттестация (дифференцированный зачет)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ДЗ -2</w:t>
            </w:r>
          </w:p>
        </w:tc>
      </w:tr>
    </w:tbl>
    <w:p w:rsidR="00000000" w:rsidDel="00000000" w:rsidP="00000000" w:rsidRDefault="00000000" w:rsidRPr="00000000" w14:paraId="000000E8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  <w:sectPr>
          <w:pgSz w:h="16838" w:w="11906" w:orient="portrait"/>
          <w:pgMar w:bottom="1134" w:top="1134" w:left="1701" w:right="567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2.2. Тематический план и содержание учебной дисциплины </w:t>
      </w:r>
    </w:p>
    <w:tbl>
      <w:tblPr>
        <w:tblStyle w:val="Table4"/>
        <w:tblW w:w="1478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43"/>
        <w:gridCol w:w="7290"/>
        <w:gridCol w:w="2342"/>
        <w:gridCol w:w="2913"/>
        <w:tblGridChange w:id="0">
          <w:tblGrid>
            <w:gridCol w:w="2243"/>
            <w:gridCol w:w="7290"/>
            <w:gridCol w:w="2342"/>
            <w:gridCol w:w="2913"/>
          </w:tblGrid>
        </w:tblGridChange>
      </w:tblGrid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0E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разделов и тем</w:t>
            </w:r>
          </w:p>
        </w:tc>
        <w:tc>
          <w:tcPr/>
          <w:p w:rsidR="00000000" w:rsidDel="00000000" w:rsidP="00000000" w:rsidRDefault="00000000" w:rsidRPr="00000000" w14:paraId="000000E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и формы организации деятельности обучающихся</w:t>
            </w:r>
          </w:p>
        </w:tc>
        <w:tc>
          <w:tcPr/>
          <w:p w:rsidR="00000000" w:rsidDel="00000000" w:rsidP="00000000" w:rsidRDefault="00000000" w:rsidRPr="00000000" w14:paraId="000000E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</w:t>
            </w:r>
          </w:p>
          <w:p w:rsidR="00000000" w:rsidDel="00000000" w:rsidP="00000000" w:rsidRDefault="00000000" w:rsidRPr="00000000" w14:paraId="000000E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часах</w:t>
            </w:r>
          </w:p>
        </w:tc>
        <w:tc>
          <w:tcPr/>
          <w:p w:rsidR="00000000" w:rsidDel="00000000" w:rsidP="00000000" w:rsidRDefault="00000000" w:rsidRPr="00000000" w14:paraId="000000E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Коды компетенций и личностных результатов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, формированию которых способствует элемент программы</w:t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0E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F0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F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F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F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Раздел 1. Основы генетики. Цитологические и биохимические основы наследственности</w:t>
            </w:r>
          </w:p>
        </w:tc>
        <w:tc>
          <w:tcPr/>
          <w:p w:rsidR="00000000" w:rsidDel="00000000" w:rsidP="00000000" w:rsidRDefault="00000000" w:rsidRPr="00000000" w14:paraId="000000F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F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F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1.1.</w:t>
            </w:r>
          </w:p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Генетика как наука. История развития медицинской генетики</w:t>
            </w:r>
          </w:p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Цитологические основы наследственности</w:t>
            </w:r>
          </w:p>
          <w:p w:rsidR="00000000" w:rsidDel="00000000" w:rsidP="00000000" w:rsidRDefault="00000000" w:rsidRPr="00000000" w14:paraId="000000F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FD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</w:t>
            </w:r>
          </w:p>
          <w:p w:rsidR="00000000" w:rsidDel="00000000" w:rsidP="00000000" w:rsidRDefault="00000000" w:rsidRPr="00000000" w14:paraId="000000FE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 </w:t>
            </w:r>
          </w:p>
          <w:p w:rsidR="00000000" w:rsidDel="00000000" w:rsidP="00000000" w:rsidRDefault="00000000" w:rsidRPr="00000000" w14:paraId="000000F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7, 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1.Краткая история развития медицинской генетики. </w:t>
            </w:r>
          </w:p>
          <w:p w:rsidR="00000000" w:rsidDel="00000000" w:rsidP="00000000" w:rsidRDefault="00000000" w:rsidRPr="00000000" w14:paraId="0000010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2.Генетика человека – область биологии, изучающая наследственность и изменчивость человека. </w:t>
            </w:r>
          </w:p>
          <w:p w:rsidR="00000000" w:rsidDel="00000000" w:rsidP="00000000" w:rsidRDefault="00000000" w:rsidRPr="00000000" w14:paraId="0000010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3.Медицинская генетика – наука, изучающая наследственность и изменчивость с точки зрения патологии человека. </w:t>
            </w:r>
          </w:p>
          <w:p w:rsidR="00000000" w:rsidDel="00000000" w:rsidP="00000000" w:rsidRDefault="00000000" w:rsidRPr="00000000" w14:paraId="0000010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4.Перспективные направления решения медико-биологических и генетических проблем.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5.Клетка - основная структурно-функциональная единица живого. Химическая организация клетки.</w:t>
            </w:r>
          </w:p>
          <w:p w:rsidR="00000000" w:rsidDel="00000000" w:rsidP="00000000" w:rsidRDefault="00000000" w:rsidRPr="00000000" w14:paraId="0000010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6.Прокариотические и эукариотические клетки. Общий план строения эукариотической клетки. </w:t>
            </w:r>
          </w:p>
          <w:p w:rsidR="00000000" w:rsidDel="00000000" w:rsidP="00000000" w:rsidRDefault="00000000" w:rsidRPr="00000000" w14:paraId="0000010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7.Наследственный аппарат клетки. Хромосомный набор клетки. </w:t>
            </w:r>
          </w:p>
          <w:p w:rsidR="00000000" w:rsidDel="00000000" w:rsidP="00000000" w:rsidRDefault="00000000" w:rsidRPr="00000000" w14:paraId="0000010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8.Гаплоидные и диплоидные клетки. Понятие «кариотип».</w:t>
            </w:r>
          </w:p>
          <w:p w:rsidR="00000000" w:rsidDel="00000000" w:rsidP="00000000" w:rsidRDefault="00000000" w:rsidRPr="00000000" w14:paraId="0000010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 Жизненный цикл клетки. Основные типы деления клетки. Биологическая роль митоза и амитоза. Роль атипических митозов в патологии человека.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0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</w:t>
            </w:r>
          </w:p>
          <w:p w:rsidR="00000000" w:rsidDel="00000000" w:rsidP="00000000" w:rsidRDefault="00000000" w:rsidRPr="00000000" w14:paraId="00000110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 </w:t>
            </w:r>
          </w:p>
          <w:p w:rsidR="00000000" w:rsidDel="00000000" w:rsidP="00000000" w:rsidRDefault="00000000" w:rsidRPr="00000000" w14:paraId="0000011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7, 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1</w:t>
            </w:r>
          </w:p>
          <w:p w:rsidR="00000000" w:rsidDel="00000000" w:rsidP="00000000" w:rsidRDefault="00000000" w:rsidRPr="00000000" w14:paraId="0000011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Основные типы деления эукариотической клетки. Гаметогенез.</w:t>
            </w:r>
          </w:p>
          <w:p w:rsidR="00000000" w:rsidDel="00000000" w:rsidP="00000000" w:rsidRDefault="00000000" w:rsidRPr="00000000" w14:paraId="0000011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основных типов деления эукариотической клетки (митоз, мейоз, амитоз). Биологическая роль разных типов деления. </w:t>
            </w:r>
          </w:p>
          <w:p w:rsidR="00000000" w:rsidDel="00000000" w:rsidP="00000000" w:rsidRDefault="00000000" w:rsidRPr="00000000" w14:paraId="0000011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Гаметогенез (овогенез, сперматогенез).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1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</w:t>
            </w:r>
          </w:p>
          <w:p w:rsidR="00000000" w:rsidDel="00000000" w:rsidP="00000000" w:rsidRDefault="00000000" w:rsidRPr="00000000" w14:paraId="0000011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Биохимические основы наследственности</w:t>
            </w:r>
          </w:p>
        </w:tc>
        <w:tc>
          <w:tcPr/>
          <w:p w:rsidR="00000000" w:rsidDel="00000000" w:rsidP="00000000" w:rsidRDefault="00000000" w:rsidRPr="00000000" w14:paraId="0000011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2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1.Химическое строение и генетическая роль нуклеиновых кислот: ДНК и РНК. </w:t>
            </w:r>
          </w:p>
          <w:p w:rsidR="00000000" w:rsidDel="00000000" w:rsidP="00000000" w:rsidRDefault="00000000" w:rsidRPr="00000000" w14:paraId="0000012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2.Сохранение информации от поколения к поколению. </w:t>
            </w:r>
          </w:p>
          <w:p w:rsidR="00000000" w:rsidDel="00000000" w:rsidP="00000000" w:rsidRDefault="00000000" w:rsidRPr="00000000" w14:paraId="0000012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3.Гены и их структура. Реализация генетической информации. Генетический аппарат клетки. Химическая природа гена. </w:t>
            </w:r>
          </w:p>
          <w:p w:rsidR="00000000" w:rsidDel="00000000" w:rsidP="00000000" w:rsidRDefault="00000000" w:rsidRPr="00000000" w14:paraId="0000012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4.Состав и структура нуклеотида. Универсальность, индивидуальная специфичность структур ДНК, определяющих ее способность кодировать, хранить, воспроизводить генетическую информацию. </w:t>
            </w:r>
          </w:p>
          <w:p w:rsidR="00000000" w:rsidDel="00000000" w:rsidP="00000000" w:rsidRDefault="00000000" w:rsidRPr="00000000" w14:paraId="0000012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5.Репликация ДНК, роль ферментов, чередование экзонов и интронов в структуре генов. </w:t>
            </w:r>
          </w:p>
          <w:p w:rsidR="00000000" w:rsidDel="00000000" w:rsidP="00000000" w:rsidRDefault="00000000" w:rsidRPr="00000000" w14:paraId="0000012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6.Транскрипция, трансляция, элонгация. Синтез белка как молекулярная основа самообновления. </w:t>
            </w:r>
          </w:p>
          <w:p w:rsidR="00000000" w:rsidDel="00000000" w:rsidP="00000000" w:rsidRDefault="00000000" w:rsidRPr="00000000" w14:paraId="0000012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7.Генетический код его универсальность, специфичность.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</w:t>
            </w:r>
          </w:p>
          <w:p w:rsidR="00000000" w:rsidDel="00000000" w:rsidP="00000000" w:rsidRDefault="00000000" w:rsidRPr="00000000" w14:paraId="0000012C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 </w:t>
            </w:r>
          </w:p>
          <w:p w:rsidR="00000000" w:rsidDel="00000000" w:rsidP="00000000" w:rsidRDefault="00000000" w:rsidRPr="00000000" w14:paraId="0000012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7, 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3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2</w:t>
            </w:r>
          </w:p>
          <w:p w:rsidR="00000000" w:rsidDel="00000000" w:rsidP="00000000" w:rsidRDefault="00000000" w:rsidRPr="00000000" w14:paraId="0000013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Решение ситуационных задач по определению изменений в структуре нуклеиновых кислот в процессе синтеза белка, приводящие к различным заболеваниям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3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3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Раздел 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Закономерности наследования признаков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13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3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3.1.</w:t>
            </w:r>
          </w:p>
          <w:p w:rsidR="00000000" w:rsidDel="00000000" w:rsidP="00000000" w:rsidRDefault="00000000" w:rsidRPr="00000000" w14:paraId="00000140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Типы наследования признаков</w:t>
            </w:r>
          </w:p>
        </w:tc>
        <w:tc>
          <w:tcPr/>
          <w:p w:rsidR="00000000" w:rsidDel="00000000" w:rsidP="00000000" w:rsidRDefault="00000000" w:rsidRPr="00000000" w14:paraId="0000014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4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Законы наследования Я. Г. Менделя. Наследование признаков при моногибридном, дигибридном и полигибридном скрещивании. Сущность законов наследования признаков у человека. </w:t>
            </w:r>
          </w:p>
          <w:p w:rsidR="00000000" w:rsidDel="00000000" w:rsidP="00000000" w:rsidRDefault="00000000" w:rsidRPr="00000000" w14:paraId="0000014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2.Типы и закономерности наследования признаков у человека. </w:t>
            </w:r>
          </w:p>
          <w:p w:rsidR="00000000" w:rsidDel="00000000" w:rsidP="00000000" w:rsidRDefault="00000000" w:rsidRPr="00000000" w14:paraId="0000014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3.Генотип и фенотип. </w:t>
            </w:r>
          </w:p>
          <w:p w:rsidR="00000000" w:rsidDel="00000000" w:rsidP="00000000" w:rsidRDefault="00000000" w:rsidRPr="00000000" w14:paraId="0000014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4.Виды взаимодействия генов. </w:t>
            </w:r>
          </w:p>
          <w:p w:rsidR="00000000" w:rsidDel="00000000" w:rsidP="00000000" w:rsidRDefault="00000000" w:rsidRPr="00000000" w14:paraId="0000014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5.Взаимодействие аллельных и неаллельных генов: полное и неполное доминирование, кодоминирование, эпистаз, комплементарность, полимерия, плейотропия </w:t>
            </w:r>
          </w:p>
          <w:p w:rsidR="00000000" w:rsidDel="00000000" w:rsidP="00000000" w:rsidRDefault="00000000" w:rsidRPr="00000000" w14:paraId="0000014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Пенетрантность и экспрессивность генов у человека.</w:t>
            </w:r>
          </w:p>
          <w:p w:rsidR="00000000" w:rsidDel="00000000" w:rsidP="00000000" w:rsidRDefault="00000000" w:rsidRPr="00000000" w14:paraId="0000014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 Генетическое определение групп крови и резус – фактора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</w:t>
            </w:r>
          </w:p>
          <w:p w:rsidR="00000000" w:rsidDel="00000000" w:rsidP="00000000" w:rsidRDefault="00000000" w:rsidRPr="00000000" w14:paraId="0000014E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 </w:t>
            </w:r>
          </w:p>
          <w:p w:rsidR="00000000" w:rsidDel="00000000" w:rsidP="00000000" w:rsidRDefault="00000000" w:rsidRPr="00000000" w14:paraId="0000014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7, 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5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3, 4</w:t>
            </w:r>
          </w:p>
          <w:p w:rsidR="00000000" w:rsidDel="00000000" w:rsidP="00000000" w:rsidRDefault="00000000" w:rsidRPr="00000000" w14:paraId="0000015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Наследование менделирующих признаков у человека. Сцепленное с полом наследование. Решение задач.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5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Наследственные свойства крови. Системы групп крови. Система АВО, резус система. Выявления причин возникновения резус-конфликта матери и плода.</w:t>
            </w:r>
          </w:p>
          <w:p w:rsidR="00000000" w:rsidDel="00000000" w:rsidP="00000000" w:rsidRDefault="00000000" w:rsidRPr="00000000" w14:paraId="0000015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Решение задач.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5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5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3.2. </w:t>
            </w:r>
          </w:p>
          <w:p w:rsidR="00000000" w:rsidDel="00000000" w:rsidP="00000000" w:rsidRDefault="00000000" w:rsidRPr="00000000" w14:paraId="0000016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Виды изменчивости. Мутагенез. </w:t>
            </w:r>
          </w:p>
        </w:tc>
        <w:tc>
          <w:tcPr/>
          <w:p w:rsidR="00000000" w:rsidDel="00000000" w:rsidP="00000000" w:rsidRDefault="00000000" w:rsidRPr="00000000" w14:paraId="0000016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6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1.Основные виды изменчивости. </w:t>
            </w:r>
          </w:p>
          <w:p w:rsidR="00000000" w:rsidDel="00000000" w:rsidP="00000000" w:rsidRDefault="00000000" w:rsidRPr="00000000" w14:paraId="0000016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2.Причины мутационной изменчивости. </w:t>
            </w:r>
          </w:p>
          <w:p w:rsidR="00000000" w:rsidDel="00000000" w:rsidP="00000000" w:rsidRDefault="00000000" w:rsidRPr="00000000" w14:paraId="0000016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3.Виды мутаций. Мутагены. Мутагенез. </w:t>
            </w:r>
          </w:p>
          <w:p w:rsidR="00000000" w:rsidDel="00000000" w:rsidP="00000000" w:rsidRDefault="00000000" w:rsidRPr="00000000" w14:paraId="0000016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4.Роль генотипа и внешней среды в проявлении признаков.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</w:t>
            </w:r>
          </w:p>
          <w:p w:rsidR="00000000" w:rsidDel="00000000" w:rsidP="00000000" w:rsidRDefault="00000000" w:rsidRPr="00000000" w14:paraId="0000016B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 </w:t>
            </w:r>
          </w:p>
          <w:p w:rsidR="00000000" w:rsidDel="00000000" w:rsidP="00000000" w:rsidRDefault="00000000" w:rsidRPr="00000000" w14:paraId="0000016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7, 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70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spacing w:after="0" w:lineRule="auto"/>
              <w:ind w:left="-19" w:firstLine="19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5</w:t>
            </w:r>
          </w:p>
          <w:p w:rsidR="00000000" w:rsidDel="00000000" w:rsidP="00000000" w:rsidRDefault="00000000" w:rsidRPr="00000000" w14:paraId="00000173">
            <w:pPr>
              <w:spacing w:after="0" w:lineRule="auto"/>
              <w:ind w:left="-19" w:firstLine="1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изменчивости и видов мутаций у человека. </w:t>
            </w:r>
          </w:p>
          <w:p w:rsidR="00000000" w:rsidDel="00000000" w:rsidP="00000000" w:rsidRDefault="00000000" w:rsidRPr="00000000" w14:paraId="0000017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Краткая характеристика некоторых генных и хромосомных болезней. Работа с обучающими и контролирующими пособиями.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77">
            <w:pPr>
              <w:spacing w:after="0" w:lineRule="auto"/>
              <w:ind w:left="-19" w:firstLine="19"/>
              <w:jc w:val="both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Раздел 4. Изучение наследственности и изменчивости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17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7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4.1. </w:t>
            </w:r>
          </w:p>
          <w:p w:rsidR="00000000" w:rsidDel="00000000" w:rsidP="00000000" w:rsidRDefault="00000000" w:rsidRPr="00000000" w14:paraId="0000017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Методы изучения наследственности и изменчивости</w:t>
            </w:r>
          </w:p>
        </w:tc>
        <w:tc>
          <w:tcPr/>
          <w:p w:rsidR="00000000" w:rsidDel="00000000" w:rsidP="00000000" w:rsidRDefault="00000000" w:rsidRPr="00000000" w14:paraId="0000017D">
            <w:pPr>
              <w:spacing w:after="0" w:lineRule="auto"/>
              <w:ind w:left="-19" w:firstLine="1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7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1.Методы изучения наследственности и изменчивости.</w:t>
            </w:r>
          </w:p>
          <w:p w:rsidR="00000000" w:rsidDel="00000000" w:rsidP="00000000" w:rsidRDefault="00000000" w:rsidRPr="00000000" w14:paraId="00000182">
            <w:pPr>
              <w:spacing w:after="0" w:lineRule="auto"/>
              <w:ind w:left="-19" w:firstLine="1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2.Генеалогический, цитогенетический, близнецовый, биохимический, дерматоглифический, популяционно-статистический, иммуногенетический методы.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</w:t>
            </w:r>
          </w:p>
          <w:p w:rsidR="00000000" w:rsidDel="00000000" w:rsidP="00000000" w:rsidRDefault="00000000" w:rsidRPr="00000000" w14:paraId="00000185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 </w:t>
            </w:r>
          </w:p>
          <w:p w:rsidR="00000000" w:rsidDel="00000000" w:rsidP="00000000" w:rsidRDefault="00000000" w:rsidRPr="00000000" w14:paraId="0000018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7, 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spacing w:after="0" w:lineRule="auto"/>
              <w:ind w:left="-19" w:firstLine="1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8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Практические занятия № 6, 7</w:t>
            </w:r>
          </w:p>
          <w:p w:rsidR="00000000" w:rsidDel="00000000" w:rsidP="00000000" w:rsidRDefault="00000000" w:rsidRPr="00000000" w14:paraId="0000018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Генеалогический метод. Составление и анализ родословных схем. </w:t>
            </w:r>
          </w:p>
          <w:p w:rsidR="00000000" w:rsidDel="00000000" w:rsidP="00000000" w:rsidRDefault="00000000" w:rsidRPr="00000000" w14:paraId="0000018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Определение особенностей наследования аутосомно-доминантных признаков, аутосомно-рецессивных и сцепленных с полом.</w:t>
            </w:r>
          </w:p>
          <w:p w:rsidR="00000000" w:rsidDel="00000000" w:rsidP="00000000" w:rsidRDefault="00000000" w:rsidRPr="00000000" w14:paraId="0000018F">
            <w:pPr>
              <w:spacing w:after="0" w:lineRule="auto"/>
              <w:ind w:left="-19" w:firstLine="1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Цитогенетический метод. Кариотипирование.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9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9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Раздел 5. Наследственность и патология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19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9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5.1. </w:t>
            </w:r>
          </w:p>
          <w:p w:rsidR="00000000" w:rsidDel="00000000" w:rsidP="00000000" w:rsidRDefault="00000000" w:rsidRPr="00000000" w14:paraId="0000019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Наследственные болезни и их классификация</w:t>
            </w:r>
          </w:p>
        </w:tc>
        <w:tc>
          <w:tcPr/>
          <w:p w:rsidR="00000000" w:rsidDel="00000000" w:rsidP="00000000" w:rsidRDefault="00000000" w:rsidRPr="00000000" w14:paraId="0000019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9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1.Классификация наследственных болезней. </w:t>
            </w:r>
          </w:p>
          <w:p w:rsidR="00000000" w:rsidDel="00000000" w:rsidP="00000000" w:rsidRDefault="00000000" w:rsidRPr="00000000" w14:paraId="000001A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2.Аутосомно-доминантные, аутосомно-рецессивные и сцепленные с полом заболевания. </w:t>
            </w:r>
          </w:p>
          <w:p w:rsidR="00000000" w:rsidDel="00000000" w:rsidP="00000000" w:rsidRDefault="00000000" w:rsidRPr="00000000" w14:paraId="000001A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3.Хромосомные болезни. Количественные и структурные аномалии хромосом. </w:t>
            </w:r>
          </w:p>
          <w:p w:rsidR="00000000" w:rsidDel="00000000" w:rsidP="00000000" w:rsidRDefault="00000000" w:rsidRPr="00000000" w14:paraId="000001A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4.Мультифакториальные заболевания. </w:t>
            </w:r>
          </w:p>
          <w:p w:rsidR="00000000" w:rsidDel="00000000" w:rsidP="00000000" w:rsidRDefault="00000000" w:rsidRPr="00000000" w14:paraId="000001A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5.Причины возникновения генных и хромосомных заболеваний.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</w:t>
            </w:r>
          </w:p>
          <w:p w:rsidR="00000000" w:rsidDel="00000000" w:rsidP="00000000" w:rsidRDefault="00000000" w:rsidRPr="00000000" w14:paraId="000001A7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 </w:t>
            </w:r>
          </w:p>
          <w:p w:rsidR="00000000" w:rsidDel="00000000" w:rsidP="00000000" w:rsidRDefault="00000000" w:rsidRPr="00000000" w14:paraId="000001A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7, 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A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8,9</w:t>
            </w:r>
          </w:p>
          <w:p w:rsidR="00000000" w:rsidDel="00000000" w:rsidP="00000000" w:rsidRDefault="00000000" w:rsidRPr="00000000" w14:paraId="000001A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хромосомных и генных заболеваний. </w:t>
            </w:r>
          </w:p>
          <w:p w:rsidR="00000000" w:rsidDel="00000000" w:rsidP="00000000" w:rsidRDefault="00000000" w:rsidRPr="00000000" w14:paraId="000001B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Причины возникновения хромосомных и генных заболеваний. </w:t>
            </w:r>
          </w:p>
          <w:p w:rsidR="00000000" w:rsidDel="00000000" w:rsidP="00000000" w:rsidRDefault="00000000" w:rsidRPr="00000000" w14:paraId="000001B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моногенных и полигенных болезней с наследственной предрасположенностью. </w:t>
            </w:r>
          </w:p>
          <w:p w:rsidR="00000000" w:rsidDel="00000000" w:rsidP="00000000" w:rsidRDefault="00000000" w:rsidRPr="00000000" w14:paraId="000001B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Виды мультифакториальных признаков. Изолированные врожденные пороки развития. Клинические проявления мультифакториальных заболеваний.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B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5.2. </w:t>
            </w:r>
          </w:p>
          <w:p w:rsidR="00000000" w:rsidDel="00000000" w:rsidP="00000000" w:rsidRDefault="00000000" w:rsidRPr="00000000" w14:paraId="000001B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Медико-генетическое консультирование</w:t>
            </w:r>
          </w:p>
        </w:tc>
        <w:tc>
          <w:tcPr/>
          <w:p w:rsidR="00000000" w:rsidDel="00000000" w:rsidP="00000000" w:rsidRDefault="00000000" w:rsidRPr="00000000" w14:paraId="000001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B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1Виды профилактики наследственных заболеваний. </w:t>
            </w:r>
          </w:p>
          <w:p w:rsidR="00000000" w:rsidDel="00000000" w:rsidP="00000000" w:rsidRDefault="00000000" w:rsidRPr="00000000" w14:paraId="000001B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2.Показания к медико-генетическому консультированию (МГК). 3.Массовые скринирующие методы выявления наследственных заболеваний. </w:t>
            </w:r>
          </w:p>
          <w:p w:rsidR="00000000" w:rsidDel="00000000" w:rsidP="00000000" w:rsidRDefault="00000000" w:rsidRPr="00000000" w14:paraId="000001B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4.Пренатальная диагностика. Неонатальный скрининг.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</w:t>
            </w:r>
          </w:p>
          <w:p w:rsidR="00000000" w:rsidDel="00000000" w:rsidP="00000000" w:rsidRDefault="00000000" w:rsidRPr="00000000" w14:paraId="000001C0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 </w:t>
            </w:r>
          </w:p>
          <w:p w:rsidR="00000000" w:rsidDel="00000000" w:rsidP="00000000" w:rsidRDefault="00000000" w:rsidRPr="00000000" w14:paraId="000001C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7, 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1C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6. </w:t>
            </w:r>
          </w:p>
          <w:p w:rsidR="00000000" w:rsidDel="00000000" w:rsidP="00000000" w:rsidRDefault="00000000" w:rsidRPr="00000000" w14:paraId="000001C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Итоговое занятие</w:t>
            </w:r>
          </w:p>
        </w:tc>
        <w:tc>
          <w:tcPr/>
          <w:p w:rsidR="00000000" w:rsidDel="00000000" w:rsidP="00000000" w:rsidRDefault="00000000" w:rsidRPr="00000000" w14:paraId="000001C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Промежуточная аттестация (дифференцированный зачет)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C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Всего: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36/20</w:t>
            </w:r>
          </w:p>
        </w:tc>
        <w:tc>
          <w:tcPr/>
          <w:p w:rsidR="00000000" w:rsidDel="00000000" w:rsidP="00000000" w:rsidRDefault="00000000" w:rsidRPr="00000000" w14:paraId="000001C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B">
      <w:pPr>
        <w:ind w:firstLine="709"/>
        <w:rPr>
          <w:rFonts w:ascii="Times New Roman" w:cs="Times New Roman" w:eastAsia="Times New Roman" w:hAnsi="Times New Roman"/>
          <w:i w:val="1"/>
          <w:sz w:val="24"/>
          <w:szCs w:val="24"/>
        </w:rPr>
        <w:sectPr>
          <w:type w:val="nextPage"/>
          <w:pgSz w:h="11906" w:w="16838" w:orient="landscape"/>
          <w:pgMar w:bottom="1134" w:top="1134" w:left="1701" w:right="567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C">
      <w:pPr>
        <w:ind w:left="1353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УСЛОВИЯ РЕАЛИЗАЦИИ УЧЕБНОЙ ДИСЦИПЛИНЫ</w:t>
      </w:r>
    </w:p>
    <w:p w:rsidR="00000000" w:rsidDel="00000000" w:rsidP="00000000" w:rsidRDefault="00000000" w:rsidRPr="00000000" w14:paraId="000001CD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Для реализации программы учебной дисциплины должны быть предусмотрены следующие специальные помещения:</w:t>
      </w:r>
    </w:p>
    <w:p w:rsidR="00000000" w:rsidDel="00000000" w:rsidP="00000000" w:rsidRDefault="00000000" w:rsidRPr="00000000" w14:paraId="000001CE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Кабинет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«Генетика с основами медицинской генетики»,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superscript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оснащенный оборудованием:</w:t>
      </w:r>
    </w:p>
    <w:p w:rsidR="00000000" w:rsidDel="00000000" w:rsidP="00000000" w:rsidRDefault="00000000" w:rsidRPr="00000000" w14:paraId="000001CF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Рабочее место преподавателя.</w:t>
      </w:r>
    </w:p>
    <w:p w:rsidR="00000000" w:rsidDel="00000000" w:rsidP="00000000" w:rsidRDefault="00000000" w:rsidRPr="00000000" w14:paraId="000001D0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Посадочные места по количеству обучающихся.</w:t>
      </w:r>
    </w:p>
    <w:p w:rsidR="00000000" w:rsidDel="00000000" w:rsidP="00000000" w:rsidRDefault="00000000" w:rsidRPr="00000000" w14:paraId="000001D1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Доска классная.</w:t>
      </w:r>
    </w:p>
    <w:p w:rsidR="00000000" w:rsidDel="00000000" w:rsidP="00000000" w:rsidRDefault="00000000" w:rsidRPr="00000000" w14:paraId="000001D2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Стенд информационный.</w:t>
      </w:r>
    </w:p>
    <w:p w:rsidR="00000000" w:rsidDel="00000000" w:rsidP="00000000" w:rsidRDefault="00000000" w:rsidRPr="00000000" w14:paraId="000001D3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Учебно-наглядные пособия</w:t>
      </w:r>
    </w:p>
    <w:p w:rsidR="00000000" w:rsidDel="00000000" w:rsidP="00000000" w:rsidRDefault="00000000" w:rsidRPr="00000000" w14:paraId="000001D4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Набор таблиц по генетике (по темам)</w:t>
      </w:r>
    </w:p>
    <w:p w:rsidR="00000000" w:rsidDel="00000000" w:rsidP="00000000" w:rsidRDefault="00000000" w:rsidRPr="00000000" w14:paraId="000001D5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Набор фото больных с наследственными заболеваниями.</w:t>
      </w:r>
    </w:p>
    <w:p w:rsidR="00000000" w:rsidDel="00000000" w:rsidP="00000000" w:rsidRDefault="00000000" w:rsidRPr="00000000" w14:paraId="000001D6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Набор слайдов «хромосомные синдромы»</w:t>
      </w:r>
    </w:p>
    <w:p w:rsidR="00000000" w:rsidDel="00000000" w:rsidP="00000000" w:rsidRDefault="00000000" w:rsidRPr="00000000" w14:paraId="000001D7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Родословные схемы;</w:t>
      </w:r>
    </w:p>
    <w:p w:rsidR="00000000" w:rsidDel="00000000" w:rsidP="00000000" w:rsidRDefault="00000000" w:rsidRPr="00000000" w14:paraId="000001D8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техническими средствами обучения:</w:t>
      </w:r>
    </w:p>
    <w:p w:rsidR="00000000" w:rsidDel="00000000" w:rsidP="00000000" w:rsidRDefault="00000000" w:rsidRPr="00000000" w14:paraId="000001D9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000000" w:rsidDel="00000000" w:rsidP="00000000" w:rsidRDefault="00000000" w:rsidRPr="00000000" w14:paraId="000001DA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Мультимедийная установка или иное оборудование аудиовизуализации</w:t>
      </w:r>
    </w:p>
    <w:p w:rsidR="00000000" w:rsidDel="00000000" w:rsidP="00000000" w:rsidRDefault="00000000" w:rsidRPr="00000000" w14:paraId="000001DB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 Информационное обеспечение реализации программы</w:t>
      </w:r>
    </w:p>
    <w:p w:rsidR="00000000" w:rsidDel="00000000" w:rsidP="00000000" w:rsidRDefault="00000000" w:rsidRPr="00000000" w14:paraId="000001DD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000000" w:rsidDel="00000000" w:rsidP="00000000" w:rsidRDefault="00000000" w:rsidRPr="00000000" w14:paraId="000001DE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3.2.1. Основные печатные издания</w:t>
      </w:r>
    </w:p>
    <w:p w:rsidR="00000000" w:rsidDel="00000000" w:rsidP="00000000" w:rsidRDefault="00000000" w:rsidRPr="00000000" w14:paraId="000001E0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1. Борисова, Т. Н.  Генетика человека с основами медицинской генетики: учебное пособие для среднего профессионального образования / Т. Н. Борисова, Г. И. Чуваков. — 2-е изд., испр. и доп. — Москва: Издательство Юрайт, 2020. — 159 с. — (Профессиональное образование). — ISBN 978-5-534-08537-2. </w:t>
      </w:r>
    </w:p>
    <w:p w:rsidR="00000000" w:rsidDel="00000000" w:rsidP="00000000" w:rsidRDefault="00000000" w:rsidRPr="00000000" w14:paraId="000001E1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2. Бочков, Н. П. Медицинская генетика : учеб. для мед. училищ и колледжей /под ред. Н. П. Бочкова – Москва: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ГЭОТАР-Медиа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2021 – 224 с.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ISBN</w:t>
      </w:r>
      <w:r w:rsidDel="00000000" w:rsidR="00000000" w:rsidRPr="00000000">
        <w:rPr>
          <w:rFonts w:ascii="Times New Roman" w:cs="Times New Roman" w:eastAsia="Times New Roman" w:hAnsi="Times New Roman"/>
          <w:color w:val="777777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978-5-9704-3652-3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tabs>
          <w:tab w:val="left" w:leader="none" w:pos="708"/>
          <w:tab w:val="left" w:leader="none" w:pos="1416"/>
          <w:tab w:val="left" w:leader="none" w:pos="2124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Васильева Е. Е. Генетика человека с основами медицинской генетики. Пособие по решению задач: учебное пособие для спо / Е. Е. Васильева. — 4-е изд., стер. — Санкт-Петербург: Лань, 2021. — 92 с. — ISBN 978-5-8114-7447-9.</w:t>
      </w:r>
    </w:p>
    <w:p w:rsidR="00000000" w:rsidDel="00000000" w:rsidP="00000000" w:rsidRDefault="00000000" w:rsidRPr="00000000" w14:paraId="000001E3">
      <w:pPr>
        <w:tabs>
          <w:tab w:val="left" w:leader="none" w:pos="708"/>
          <w:tab w:val="left" w:leader="none" w:pos="1416"/>
          <w:tab w:val="left" w:leader="none" w:pos="2124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Генетика человека с основами медицинской генетики: учебник/Е.К. Хандогина, И.Д. Терехова, С.С. Жилина, М.Е. Майорова, В.В. Шахтарин.- 3-е изд., стер. -М.: ГЭОТАР-Медиа, 2019.- 192 с.: ил. ISBN 978-5-9704-5148-9.</w:t>
      </w:r>
    </w:p>
    <w:p w:rsidR="00000000" w:rsidDel="00000000" w:rsidP="00000000" w:rsidRDefault="00000000" w:rsidRPr="00000000" w14:paraId="000001E4">
      <w:pPr>
        <w:tabs>
          <w:tab w:val="left" w:leader="none" w:pos="708"/>
          <w:tab w:val="left" w:leader="none" w:pos="1416"/>
          <w:tab w:val="left" w:leader="none" w:pos="2124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Генетика человека с основами медицинской генетики: учебник/ О.Б. Гигани, В.П. Щипков, М.М. Азова.- Издательство КноРус, 2021.-208 с.- (Среднее профессиональное образование) – ISBN 978-5-406-06111-4</w:t>
      </w:r>
    </w:p>
    <w:p w:rsidR="00000000" w:rsidDel="00000000" w:rsidP="00000000" w:rsidRDefault="00000000" w:rsidRPr="00000000" w14:paraId="000001E5">
      <w:pPr>
        <w:tabs>
          <w:tab w:val="left" w:leader="none" w:pos="708"/>
          <w:tab w:val="left" w:leader="none" w:pos="1416"/>
          <w:tab w:val="left" w:leader="none" w:pos="2124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6. Кургуз Р. В. Генетика человека с основами медицинской генетики: учебное пособие для CGJ / Р. В. Кургуз, Н. В. Киселева. — 5-е изд., стер. — Санкт-Петербург: Лань, 2022. — 176 с. — ISBN 978-5-8114-9148-3</w:t>
      </w:r>
    </w:p>
    <w:p w:rsidR="00000000" w:rsidDel="00000000" w:rsidP="00000000" w:rsidRDefault="00000000" w:rsidRPr="00000000" w14:paraId="000001E6">
      <w:pPr>
        <w:tabs>
          <w:tab w:val="left" w:leader="none" w:pos="708"/>
          <w:tab w:val="left" w:leader="none" w:pos="1416"/>
          <w:tab w:val="left" w:leader="none" w:pos="2124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 Рубан, Э.Д. Генетика человека с основами медицинской генетики: учебник/ Э.Д. Рубан – Ростов-на-Дону, Феникс, 2021. – 319 с. – (Среднее медицинское образование) – ISBN 978-5-222-30680-2.</w:t>
      </w:r>
    </w:p>
    <w:p w:rsidR="00000000" w:rsidDel="00000000" w:rsidP="00000000" w:rsidRDefault="00000000" w:rsidRPr="00000000" w14:paraId="000001E7">
      <w:pPr>
        <w:tabs>
          <w:tab w:val="left" w:leader="none" w:pos="708"/>
          <w:tab w:val="left" w:leader="none" w:pos="1416"/>
          <w:tab w:val="left" w:leader="none" w:pos="2124"/>
        </w:tabs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E8">
      <w:pPr>
        <w:tabs>
          <w:tab w:val="left" w:leader="none" w:pos="708"/>
          <w:tab w:val="left" w:leader="none" w:pos="1416"/>
          <w:tab w:val="left" w:leader="none" w:pos="2124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3.2.2. Основные электронные издания </w:t>
      </w:r>
    </w:p>
    <w:p w:rsidR="00000000" w:rsidDel="00000000" w:rsidP="00000000" w:rsidRDefault="00000000" w:rsidRPr="00000000" w14:paraId="000001E9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Васильева Е. Е. Генетика человека с основами медицинской генетики. Пособие по решению задач: учебное пособие для СПО / Е. Е. Васильева. — 4-е изд., стер. — Санкт-Петербург: Лань, 2021. — 92 с. — ISBN 978-5-8114-7447-9. — Текст : элек-тронный // Лань : электронно-библиотечная система. — URL: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https://e.lanbook.com/book/160127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(дата обращения: 14.01.2022). — Режим доступа: для авториз. пользователей.</w:t>
      </w:r>
    </w:p>
    <w:p w:rsidR="00000000" w:rsidDel="00000000" w:rsidP="00000000" w:rsidRDefault="00000000" w:rsidRPr="00000000" w14:paraId="000001EA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Кургуз Р. В. Генетика человека с основами медицинской генетики: учебное пособие для CПО/ Р. В. Кургуз, Н. В. Киселева. — 5-е изд., стер. — Санкт-Петербург: Лань, 2022. — 176 с. — ISBN 978-5-8114-9148-3. — Текст: электронный // Лань: электронно-библиотечная система. — URL: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https://e.lanbook.com/book/187684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(дата обращения: 14.01.2022). — Режим доступа: для авториз. пользователей.</w:t>
      </w:r>
    </w:p>
    <w:p w:rsidR="00000000" w:rsidDel="00000000" w:rsidP="00000000" w:rsidRDefault="00000000" w:rsidRPr="00000000" w14:paraId="000001EB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Медицинская генетика: учебник / под ред. Н. П. Бочкова. - Москва: ГЭОТАР-Медиа, 2022. - 224 с. - ISBN 978-5-9704-6583-7. - Текст: электронный // ЭБС "Консультант студента": [сайт]. - URL: https://www.studentlibrary.ru/book/ISBN9785970465837.html </w:t>
      </w:r>
    </w:p>
    <w:p w:rsidR="00000000" w:rsidDel="00000000" w:rsidP="00000000" w:rsidRDefault="00000000" w:rsidRPr="00000000" w14:paraId="000001EC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Осипова, Л. А.  Генетика в 2 ч. Часть 1: учебное пособие для вузов / Л. А. Осипова. — 2-е изд., испр. и доп. — Москва: Издательство Юрайт, 2022. — 243 с. — (Высшее образование). — ISBN 978-5-534-07721-6. — Текст: электронный // Образовательная платформа Юрайт [сайт]. — URL: https://urait.ru/bcode/490838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0000ff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5.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Осипова, Л. А.  Генетика. В 2 ч. Часть 2: учебное пособие для вузов / Л. А. Осипова. — 2-е изд., испр. и доп. — Москва: Издательство Юрайт, 2022. — 251 с. — (Высшее образование). — ISBN 978-5-534-07722-3. — Текст: электронный // Образовательная платформа Юрайт [сайт]. — URL: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https://urait.ru/bcode/491746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Хандогина, Е. К. Генетика человека с основами медицинской генетики : учебник / Е. К. Хандогина, И. Д. Терехова, С. С. Жилина, М. Е. Майорова, В. В. Шахтарин, А. В. Хандогина. - 3-е изд., стер. - Москва: ГЭОТАР-Медиа, 2021. - 192 с. - ISBN 978-5-9704-6181-5. - Текст: электронный // ЭБС «Консультант студента»: [сайт]. - URL: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https://www.studentlibrary.ru/book/ISBN9785970461815.html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0000ff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after="0" w:lineRule="auto"/>
        <w:ind w:firstLine="709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pageBreakBefore w:val="1"/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КОНТРОЛЬ И ОЦЕНКА РЕЗУЛЬТАТОВ ОСВОЕНИЯ </w:t>
        <w:br w:type="textWrapping"/>
        <w:t xml:space="preserve">УЧЕБНОЙ ДИСЦИПЛИНЫ</w:t>
      </w:r>
    </w:p>
    <w:p w:rsidR="00000000" w:rsidDel="00000000" w:rsidP="00000000" w:rsidRDefault="00000000" w:rsidRPr="00000000" w14:paraId="000001F5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85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68"/>
        <w:gridCol w:w="3114"/>
        <w:gridCol w:w="2972"/>
        <w:tblGridChange w:id="0">
          <w:tblGrid>
            <w:gridCol w:w="3768"/>
            <w:gridCol w:w="3114"/>
            <w:gridCol w:w="297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Результаты обучения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Критерии оценки</w:t>
            </w:r>
          </w:p>
        </w:tc>
        <w:tc>
          <w:tcPr/>
          <w:p w:rsidR="00000000" w:rsidDel="00000000" w:rsidP="00000000" w:rsidRDefault="00000000" w:rsidRPr="00000000" w14:paraId="000001F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Методы оценки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9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знания:</w:t>
            </w:r>
          </w:p>
          <w:p w:rsidR="00000000" w:rsidDel="00000000" w:rsidP="00000000" w:rsidRDefault="00000000" w:rsidRPr="00000000" w14:paraId="000001F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биохимические и цитологические основы наследственности;</w:t>
            </w:r>
          </w:p>
          <w:p w:rsidR="00000000" w:rsidDel="00000000" w:rsidP="00000000" w:rsidRDefault="00000000" w:rsidRPr="00000000" w14:paraId="000001F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закономерности наследования признаков, виды взаимодействия генов;</w:t>
            </w:r>
          </w:p>
          <w:p w:rsidR="00000000" w:rsidDel="00000000" w:rsidP="00000000" w:rsidRDefault="00000000" w:rsidRPr="00000000" w14:paraId="000001F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методы изучения наследственности и изменчивости человека в норме и патологии;</w:t>
            </w:r>
          </w:p>
          <w:p w:rsidR="00000000" w:rsidDel="00000000" w:rsidP="00000000" w:rsidRDefault="00000000" w:rsidRPr="00000000" w14:paraId="000001F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основные виды изменчивости, виды мутаций у человека, факторы мутагенеза;</w:t>
            </w:r>
          </w:p>
          <w:p w:rsidR="00000000" w:rsidDel="00000000" w:rsidP="00000000" w:rsidRDefault="00000000" w:rsidRPr="00000000" w14:paraId="000001F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основные группы наследственных заболеваний, причины и механизмы возникновения;</w:t>
            </w:r>
          </w:p>
          <w:p w:rsidR="00000000" w:rsidDel="00000000" w:rsidP="00000000" w:rsidRDefault="00000000" w:rsidRPr="00000000" w14:paraId="000001F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цели, задачи, методы и показания к медико – генетическому консультированию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полное раскрытие понятий и точность употребления научных терминов, применяемых в генетике;</w:t>
            </w:r>
          </w:p>
          <w:p w:rsidR="00000000" w:rsidDel="00000000" w:rsidP="00000000" w:rsidRDefault="00000000" w:rsidRPr="00000000" w14:paraId="0000020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демонстрация знаний основных понятий генетики человека: наследственность и изменчивость, методы изучения наследственности, основные группы наследственных заболеваний</w:t>
            </w:r>
          </w:p>
          <w:p w:rsidR="00000000" w:rsidDel="00000000" w:rsidP="00000000" w:rsidRDefault="00000000" w:rsidRPr="00000000" w14:paraId="0000020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Тестирование, индивидуальный и групповой опрос, решение ситуационных задач</w:t>
            </w:r>
          </w:p>
          <w:p w:rsidR="00000000" w:rsidDel="00000000" w:rsidP="00000000" w:rsidRDefault="00000000" w:rsidRPr="00000000" w14:paraId="0000020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дифференцированный зачет</w:t>
            </w:r>
          </w:p>
        </w:tc>
      </w:tr>
      <w:tr>
        <w:trPr>
          <w:cantSplit w:val="0"/>
          <w:trHeight w:val="896" w:hRule="atLeast"/>
          <w:tblHeader w:val="0"/>
        </w:trPr>
        <w:tc>
          <w:tcPr/>
          <w:p w:rsidR="00000000" w:rsidDel="00000000" w:rsidP="00000000" w:rsidRDefault="00000000" w:rsidRPr="00000000" w14:paraId="00000206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умения</w:t>
            </w:r>
          </w:p>
          <w:p w:rsidR="00000000" w:rsidDel="00000000" w:rsidP="00000000" w:rsidRDefault="00000000" w:rsidRPr="00000000" w14:paraId="0000020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проводить опрос и вести учет пациентов с наследственной патологией;</w:t>
            </w:r>
          </w:p>
          <w:p w:rsidR="00000000" w:rsidDel="00000000" w:rsidP="00000000" w:rsidRDefault="00000000" w:rsidRPr="00000000" w14:paraId="00000208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проводить беседы по планированию семьи с учетом имеющейся наследственной патологии;</w:t>
            </w:r>
          </w:p>
          <w:p w:rsidR="00000000" w:rsidDel="00000000" w:rsidP="00000000" w:rsidRDefault="00000000" w:rsidRPr="00000000" w14:paraId="0000020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проводить предварительную диагностику наследственных болезней.</w:t>
            </w:r>
          </w:p>
          <w:p w:rsidR="00000000" w:rsidDel="00000000" w:rsidP="00000000" w:rsidRDefault="00000000" w:rsidRPr="00000000" w14:paraId="000002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демонстрация способности прогнозировать риск проявления признака в потомстве путем анализа родословных, составленных с использованием стандартных символов;</w:t>
            </w:r>
          </w:p>
          <w:p w:rsidR="00000000" w:rsidDel="00000000" w:rsidP="00000000" w:rsidRDefault="00000000" w:rsidRPr="00000000" w14:paraId="000002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проведение опроса и консультирования пациентов в соответствии с принятыми правилами </w:t>
            </w:r>
          </w:p>
        </w:tc>
        <w:tc>
          <w:tcPr/>
          <w:p w:rsidR="00000000" w:rsidDel="00000000" w:rsidP="00000000" w:rsidRDefault="00000000" w:rsidRPr="00000000" w14:paraId="000002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Экспертная оценка выполнения практических заданий</w:t>
            </w:r>
          </w:p>
          <w:p w:rsidR="00000000" w:rsidDel="00000000" w:rsidP="00000000" w:rsidRDefault="00000000" w:rsidRPr="00000000" w14:paraId="0000020E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F">
      <w:pPr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2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 В соответствии с Приложением 3 ПООП.</w:t>
      </w:r>
    </w:p>
  </w:footnote>
  <w:footnote w:id="1">
    <w:p w:rsidR="00000000" w:rsidDel="00000000" w:rsidP="00000000" w:rsidRDefault="00000000" w:rsidRPr="00000000" w14:paraId="000002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 В ходе оценивания могут быть учтены личностные результаты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644" w:hanging="359.99999999999994"/>
      </w:pPr>
      <w:rPr>
        <w:b w:val="1"/>
      </w:rPr>
    </w:lvl>
    <w:lvl w:ilvl="1">
      <w:start w:val="1"/>
      <w:numFmt w:val="lowerLetter"/>
      <w:lvlText w:val="%2."/>
      <w:lvlJc w:val="left"/>
      <w:pPr>
        <w:ind w:left="1364" w:hanging="360"/>
      </w:pPr>
      <w:rPr/>
    </w:lvl>
    <w:lvl w:ilvl="2">
      <w:start w:val="1"/>
      <w:numFmt w:val="lowerRoman"/>
      <w:lvlText w:val="%3."/>
      <w:lvlJc w:val="right"/>
      <w:pPr>
        <w:ind w:left="2084" w:hanging="180"/>
      </w:pPr>
      <w:rPr/>
    </w:lvl>
    <w:lvl w:ilvl="3">
      <w:start w:val="1"/>
      <w:numFmt w:val="decimal"/>
      <w:lvlText w:val="%4."/>
      <w:lvlJc w:val="left"/>
      <w:pPr>
        <w:ind w:left="2804" w:hanging="360"/>
      </w:pPr>
      <w:rPr/>
    </w:lvl>
    <w:lvl w:ilvl="4">
      <w:start w:val="1"/>
      <w:numFmt w:val="lowerLetter"/>
      <w:lvlText w:val="%5."/>
      <w:lvlJc w:val="left"/>
      <w:pPr>
        <w:ind w:left="3524" w:hanging="360"/>
      </w:pPr>
      <w:rPr/>
    </w:lvl>
    <w:lvl w:ilvl="5">
      <w:start w:val="1"/>
      <w:numFmt w:val="lowerRoman"/>
      <w:lvlText w:val="%6."/>
      <w:lvlJc w:val="right"/>
      <w:pPr>
        <w:ind w:left="4244" w:hanging="180"/>
      </w:pPr>
      <w:rPr/>
    </w:lvl>
    <w:lvl w:ilvl="6">
      <w:start w:val="1"/>
      <w:numFmt w:val="decimal"/>
      <w:lvlText w:val="%7."/>
      <w:lvlJc w:val="left"/>
      <w:pPr>
        <w:ind w:left="4964" w:hanging="360"/>
      </w:pPr>
      <w:rPr/>
    </w:lvl>
    <w:lvl w:ilvl="7">
      <w:start w:val="1"/>
      <w:numFmt w:val="lowerLetter"/>
      <w:lvlText w:val="%8."/>
      <w:lvlJc w:val="left"/>
      <w:pPr>
        <w:ind w:left="5684" w:hanging="360"/>
      </w:pPr>
      <w:rPr/>
    </w:lvl>
    <w:lvl w:ilvl="8">
      <w:start w:val="1"/>
      <w:numFmt w:val="lowerRoman"/>
      <w:lvlText w:val="%9."/>
      <w:lvlJc w:val="right"/>
      <w:pPr>
        <w:ind w:left="6404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A42820"/>
    <w:pPr>
      <w:spacing w:after="200" w:line="276" w:lineRule="auto"/>
    </w:pPr>
    <w:rPr>
      <w:rFonts w:ascii="Calibri" w:cs="Calibri" w:eastAsia="Calibri" w:hAnsi="Calibri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alloon Text"/>
    <w:basedOn w:val="a"/>
    <w:link w:val="a4"/>
    <w:uiPriority w:val="99"/>
    <w:semiHidden w:val="1"/>
    <w:unhideWhenUsed w:val="1"/>
    <w:rsid w:val="002E48EF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4" w:customStyle="1">
    <w:name w:val="Текст выноски Знак"/>
    <w:basedOn w:val="a0"/>
    <w:link w:val="a3"/>
    <w:uiPriority w:val="99"/>
    <w:semiHidden w:val="1"/>
    <w:rsid w:val="002E48EF"/>
    <w:rPr>
      <w:rFonts w:ascii="Segoe UI" w:cs="Segoe UI" w:eastAsia="Calibri" w:hAnsi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 w:val="1"/>
    <w:rsid w:val="009E39F4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hyperlink" Target="https://urait.ru/bcode/491746" TargetMode="External"/><Relationship Id="rId10" Type="http://schemas.openxmlformats.org/officeDocument/2006/relationships/hyperlink" Target="https://e.lanbook.com/book/187684" TargetMode="External"/><Relationship Id="rId12" Type="http://schemas.openxmlformats.org/officeDocument/2006/relationships/hyperlink" Target="https://www.studentlibrary.ru/book/ISBN9785970461815.html" TargetMode="External"/><Relationship Id="rId9" Type="http://schemas.openxmlformats.org/officeDocument/2006/relationships/hyperlink" Target="https://e.lanbook.com/book/160127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http://www.labirint.ru/pubhouse/181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5iNPM65g2TCgpS4QnM4x8dPYdQ==">CgMxLjAyCGguZ2pkZ3hzOAByITFieEpWS1V6V3NYNWFsbEN1cjFfbDdGSUd6RGpCS2tBRw==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2022-09-29T07:26:00Z</dcterms:created>
  <dc:creator>Аккредитация</dc:creator>
</cp:coreProperties>
</file>