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174" w:rsidRDefault="001B2CC7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Приложение 3</w:t>
      </w:r>
    </w:p>
    <w:p w:rsidR="00923174" w:rsidRDefault="001B2CC7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ПООП по специальности</w:t>
      </w:r>
    </w:p>
    <w:p w:rsidR="00923174" w:rsidRDefault="001B2CC7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2CC7">
        <w:rPr>
          <w:rFonts w:ascii="Times New Roman" w:eastAsia="Times New Roman" w:hAnsi="Times New Roman" w:cs="Times New Roman"/>
          <w:sz w:val="24"/>
          <w:szCs w:val="24"/>
        </w:rPr>
        <w:t>34.02.01 Сестринское дело</w:t>
      </w:r>
    </w:p>
    <w:p w:rsidR="00923174" w:rsidRDefault="00923174">
      <w:pPr>
        <w:spacing w:line="360" w:lineRule="auto"/>
        <w:jc w:val="center"/>
        <w:rPr>
          <w:b/>
          <w:i/>
        </w:rPr>
      </w:pPr>
    </w:p>
    <w:p w:rsidR="00923174" w:rsidRDefault="00923174">
      <w:pPr>
        <w:spacing w:line="360" w:lineRule="auto"/>
        <w:jc w:val="center"/>
        <w:rPr>
          <w:b/>
        </w:rPr>
      </w:pPr>
      <w:bookmarkStart w:id="0" w:name="_heading=h.4i7ojhp"/>
      <w:bookmarkEnd w:id="0"/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  <w:i/>
        </w:rPr>
      </w:pPr>
    </w:p>
    <w:p w:rsidR="00923174" w:rsidRDefault="00923174">
      <w:pPr>
        <w:spacing w:line="360" w:lineRule="auto"/>
        <w:jc w:val="center"/>
        <w:rPr>
          <w:b/>
          <w:i/>
        </w:rPr>
      </w:pPr>
    </w:p>
    <w:p w:rsidR="00923174" w:rsidRDefault="001B2CC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ВОСПИТАНИЯ</w:t>
      </w: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 г.</w:t>
      </w:r>
    </w:p>
    <w:p w:rsidR="00923174" w:rsidRDefault="001B2CC7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 w:clear="all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923174" w:rsidRDefault="00923174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keepNext/>
        <w:tabs>
          <w:tab w:val="right" w:pos="9356"/>
        </w:tabs>
        <w:spacing w:before="120" w:after="1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1. ПАСПОРТ РАБОЧЕЙ ПРОГРАММЫ ВОСПИТАНИЯ</w:t>
      </w:r>
    </w:p>
    <w:p w:rsidR="00923174" w:rsidRDefault="001B2CC7">
      <w:pPr>
        <w:keepNext/>
        <w:tabs>
          <w:tab w:val="right" w:pos="9356"/>
        </w:tabs>
        <w:spacing w:before="120" w:after="1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ОЦЕНКА ОСВОЕНИЯ ОБУЧАЮЩИМИСЯ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ОСНОВНОЙ ОБРАЗОВАТЕЛЬНОЙ ПРОГРАММЫ В ЧАСТИ ДОСТИЖЕНИЯ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ЛИЧНОСТНЫХ РЕЗУЛЬТАТОВ</w:t>
      </w:r>
    </w:p>
    <w:p w:rsidR="00923174" w:rsidRDefault="001B2CC7">
      <w:pPr>
        <w:keepNext/>
        <w:tabs>
          <w:tab w:val="right" w:pos="9356"/>
        </w:tabs>
        <w:spacing w:before="120" w:after="1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3. ТРЕБОВАНИЯ К РЕСУРСНОМУ ОБЕСПЕЧЕНИЮ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ВОСПИТАТЕЛЬНОЙ РАБОТЫ</w:t>
      </w:r>
    </w:p>
    <w:p w:rsidR="00923174" w:rsidRDefault="001B2CC7">
      <w:pPr>
        <w:keepNext/>
        <w:tabs>
          <w:tab w:val="left" w:pos="709"/>
          <w:tab w:val="right" w:pos="9356"/>
        </w:tabs>
        <w:spacing w:before="120" w:after="1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4. КАЛЕНДАРНЫЙ ПЛАН ВОСПИТАТЕЛЬНОЙ РАБОТЫ</w:t>
      </w:r>
    </w:p>
    <w:p w:rsidR="00923174" w:rsidRDefault="0092317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Pr="00F91815" w:rsidRDefault="001B2CC7">
      <w:pPr>
        <w:widowControl w:val="0"/>
        <w:spacing w:before="120" w:after="120"/>
        <w:rPr>
          <w:rFonts w:ascii="Times New Roman" w:eastAsia="Times New Roman" w:hAnsi="Times New Roman" w:cs="Times New Roman"/>
          <w:b/>
          <w:sz w:val="28"/>
          <w:szCs w:val="24"/>
        </w:rPr>
      </w:pPr>
      <w:r>
        <w:br w:type="page" w:clear="all"/>
      </w:r>
      <w:r w:rsidR="00F91815" w:rsidRPr="00F91815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ПОЯСНИТЕЛЬНАЯ ЗАПИСКА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7655"/>
      </w:tblGrid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воспитания по специальности</w:t>
            </w:r>
          </w:p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34.02.01 Сестринское дело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программа разработана на основе следующих нормативных правовых документов: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Конституция Российской Федерации;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Указ Президента Российской Федерации от 02.07.2021 № 400</w:t>
            </w:r>
            <w:r w:rsidRPr="00E45990">
              <w:t xml:space="preserve"> </w:t>
            </w:r>
            <w:r>
              <w:t>«О Стратегии национальной безопасности Российской                     Федерации»;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Указ Президента Российской Федерации от 21.07.2020 № 474 «О национальных целях развития Российской Федерации на период до 2030 года»;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Указ Президента РФ от 09.11.2022 N 809 «Об утверждении Основ государственной политики по сохранению и укреплению традиционных российских духовно-нравственных ценностей»;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Федеральный закон от 29.12.2012 №273-ФЗ «Об образовании в Российской Федерации»;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Федеральный закон от 25.07.2002 № 114-ФЗ «О противодействии экстремистской деятельности»;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Федеральный закон от 24.06.1999 № 120-ФЗ «Об основах системы профилактики безнадзорности и правонарушений несовершеннолетних»;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>распоряжение Правительства Российской Федерации от 12.11.2020 № 2945-р об утверждении Плана мероприятий по реализации в 2021–2025 годах Стратегии развития воспитания в Российской Федерации на период до 2025 года;</w:t>
            </w:r>
          </w:p>
          <w:p w:rsid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>
              <w:t xml:space="preserve">Порядок организации и осуществления образовательной деятельности по образовательным программам СПО, утвержденного приказом </w:t>
            </w:r>
            <w:proofErr w:type="spellStart"/>
            <w:r>
              <w:t>Минпросвещения</w:t>
            </w:r>
            <w:proofErr w:type="spellEnd"/>
            <w:r>
              <w:t xml:space="preserve"> России от 24.08.2022 № 762, федеральных государственных образовательных стандартов среднего профессионального образования.</w:t>
            </w:r>
          </w:p>
          <w:p w:rsidR="001B2CC7" w:rsidRP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1B2CC7">
              <w:rPr>
                <w:rFonts w:eastAsia="Times New Roman" w:cs="Times New Roman"/>
              </w:rPr>
              <w:t xml:space="preserve">Федеральный государственный образовательный стандарт среднего профессионального образования по специальности 34.02.01 Сестринское дело, утвержденный Приказом </w:t>
            </w:r>
            <w:proofErr w:type="spellStart"/>
            <w:r w:rsidRPr="001B2CC7">
              <w:rPr>
                <w:rFonts w:eastAsia="Times New Roman" w:cs="Times New Roman"/>
              </w:rPr>
              <w:t>Минпросвещения</w:t>
            </w:r>
            <w:proofErr w:type="spellEnd"/>
            <w:r w:rsidRPr="001B2CC7">
              <w:rPr>
                <w:rFonts w:eastAsia="Times New Roman" w:cs="Times New Roman"/>
              </w:rPr>
              <w:t xml:space="preserve"> России от 04.07.2022 г. № 527;</w:t>
            </w:r>
          </w:p>
          <w:p w:rsidR="00923174" w:rsidRPr="001B2CC7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653B12">
              <w:rPr>
                <w:rFonts w:eastAsia="Times New Roman" w:cs="Times New Roman"/>
              </w:rPr>
              <w:t>Профессиональный стандарт «Медицинская сестра/медицинский брат» (утвержден приказом Министерства труда и социальной защиты Российской Федерации от 31.07.2020 г. № 475н, зарегистрирован Министерством юстиции Российской Федерации 04.09.2020 г., регистрационный № 59649)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553ABC" w:rsidP="009670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Создание организационно-педагогических условий для формирования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личностных результатов обучающихся, проявляющихся в развитии их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позитивных чувств и отношений к российским гражданским (базовым,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общенациональным) нормам и ценностям, закрепленным в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Конституции Российской Федерации, с учетом традиций и культуры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субъекта Российской Федерации, деловых качеств квалифицированных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рабочих, служащих/специалистов среднего звена, определенных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отраслевыми требованиями (корпоративной культурой).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Pr="001B2CC7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единого воспитательного пространства, создающие равные</w:t>
            </w:r>
            <w:r w:rsidR="009670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для развития обучающихся профессиональной образовательной организации;</w:t>
            </w:r>
          </w:p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-организация всех видов деятельности, вовлекающей обучающихся в общественно-ценностные социализирующие отношения;</w:t>
            </w:r>
          </w:p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у обучающихся профессиональной образовательной организации общих ценностей, моральных и нравственных ориентиров, необходимых для устойчивого развития государства;</w:t>
            </w:r>
          </w:p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-усиление воспитательного процесса благодаря непрерывности процесса воспитания</w:t>
            </w:r>
            <w:r w:rsidR="00AC2D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базе среднего общего образования в очной форме – 1 год 10 месяцев; на базе основного общего образования в очной форме – 2 года 10 месяцев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 заместител</w:t>
            </w:r>
            <w:r w:rsidR="00CF58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директора, 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заведующие отделением, </w:t>
            </w:r>
            <w:r w:rsidR="00CF582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педагог-психолог, педагог-организатор, социальный педагог, руководитель физического воспитания,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кураторы, преподаватели, 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библиотекарь, руководитель студенческого спортивного клуба,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сотрудники учебной части, члены Студенческого совета, представители 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представители работодателей.</w:t>
            </w:r>
          </w:p>
        </w:tc>
      </w:tr>
    </w:tbl>
    <w:p w:rsidR="00923174" w:rsidRDefault="00704BF3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1B2CC7">
        <w:rPr>
          <w:rFonts w:ascii="Times New Roman" w:eastAsia="Times New Roman" w:hAnsi="Times New Roman" w:cs="Times New Roman"/>
          <w:sz w:val="24"/>
          <w:szCs w:val="24"/>
        </w:rPr>
        <w:t xml:space="preserve">абочая программа воспитания разработана с учетом преемственности целей и задач Примерной программы воспитания для общеобразовательных организаций, одобренной решением Федерального учебно-методического объединения по общему образованию (утв. Протоколом заседания УМО по общему образованию </w:t>
      </w:r>
      <w:proofErr w:type="spellStart"/>
      <w:r w:rsidR="001B2CC7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="001B2CC7">
        <w:rPr>
          <w:rFonts w:ascii="Times New Roman" w:eastAsia="Times New Roman" w:hAnsi="Times New Roman" w:cs="Times New Roman"/>
          <w:sz w:val="24"/>
          <w:szCs w:val="24"/>
        </w:rPr>
        <w:t xml:space="preserve"> России № 2/20 от 02.06.2020 г.).</w:t>
      </w:r>
    </w:p>
    <w:p w:rsidR="00923174" w:rsidRDefault="001B2CC7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разработке формулировок личностных результатов учет требований Закона в части формирования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среде, бережного отношения к здоровью, эстетических чувств и уважения к ценностям семьи, является обязательным. </w:t>
      </w:r>
    </w:p>
    <w:p w:rsidR="00923174" w:rsidRDefault="00923174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E7" w:rsidRDefault="00E773E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F91815" w:rsidRPr="00175F01" w:rsidRDefault="00F91815" w:rsidP="00D473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bookmarkStart w:id="1" w:name="_heading=h.2xcytpi"/>
      <w:bookmarkEnd w:id="1"/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РАЗДЕЛ 1. ЦЕЛЕВОЙ</w:t>
      </w:r>
    </w:p>
    <w:p w:rsidR="00F91815" w:rsidRPr="00175F01" w:rsidRDefault="00F91815" w:rsidP="00D4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Воспитательная деятельность в образовательной организации, реализующей программы СПО, является неотъемлемой частью образовательного процесса, планируется и осуществляется в соответствии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 приоритетами государственной политики в сфере воспитания.</w:t>
      </w:r>
    </w:p>
    <w:p w:rsidR="00F91815" w:rsidRPr="00175F01" w:rsidRDefault="00F91815" w:rsidP="00D4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Участниками образовательных отношений в части воспитании являются педагогические работники профессиональной образовательной организации, обучающиеся, родители (законные представители)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несовершеннолетних обучающихся 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БУ «Нижневартовский медицинский колледж»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 Родители (законные представители) несовершеннолетних обучающихся имеют преимущественное право на воспитание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своих детей.</w:t>
      </w:r>
    </w:p>
    <w:p w:rsidR="00D47358" w:rsidRPr="00D47358" w:rsidRDefault="00D47358" w:rsidP="00D4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1.1 Цель и задачи воспитания обучающихся</w:t>
      </w: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Инвариантные компоненты Программы, примерного календарного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плана воспитательной работы ориентированы на реализацию запросов общества и государства, определяются с учетом государственной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политики в области воспитания; обеспечивают единство содержания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воспитательной деятельности, отражают общие для любой образовательной организации, реализующей программы СПО, цель и задачи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воспитательной деятельности, положения ФГОС СПО в контексте формирования общих компетенций у обучающихся.</w:t>
      </w: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Вариативные компоненты обеспечивают реализацию и развитие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внутреннего потенциала образовательной организации, реализующей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программы СПО.</w:t>
      </w: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соответствии с нормативными правовыми актами Российской Федерации в сфере образования </w:t>
      </w:r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цель воспитания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обучающихся — развитие личности, создание условий для самоопределения и социализации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 основе социокультурных, духовно-нравственных ценностей и принятых в российском обществе правил и норм поведения в интересах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человека, семьи, общества и государства, формирование у обучающихся чувства патриотизма, гражданственности, уважения к памяти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защитников Отечества и подвигам Героев Отечества, закону и правопорядку, человеку труда и старшему поколению, взаимного уважения,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бережного отношения к культурному наследию и традициям многонационального народа Российской Федерации, природе и окружающей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среде.</w:t>
      </w:r>
    </w:p>
    <w:p w:rsidR="00F91815" w:rsidRPr="00175F01" w:rsidRDefault="00F91815" w:rsidP="002D3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Задачи воспитания: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усвоение обучающимися знаний о нормах, духовно-нравственных ценностях, которые выработало российское общество (социально значимых знаний);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формирование и развитие осознанного позитивного отношения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к ценностям, нормам и правилам поведения, принятым в российском обществе (их освоение, принятие), современного научного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мировоззрения, мотивации к труду, непрерывному личностному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и профессиональному росту;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приобретение социокультурного опыта поведения, общения,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межличностных и социальных отношений, в том числе в профессионально ориентированной деятельности;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подготовка к самостоятельной профессиональной деятельности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с учетом получаемой квалификации (социально-значимый опыт)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во благо своей семьи, народа, Родины и государства;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подготовка к созданию семьи и рождению детей.</w:t>
      </w:r>
    </w:p>
    <w:p w:rsidR="002D373A" w:rsidRDefault="002D373A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91815" w:rsidRPr="002D373A" w:rsidRDefault="00F91815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1.2 Направления воспитания</w:t>
      </w:r>
    </w:p>
    <w:p w:rsidR="00F91815" w:rsidRPr="002D373A" w:rsidRDefault="00F91815" w:rsidP="00E77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Рабочая программа воспитания реализуется в единстве учебной</w:t>
      </w:r>
      <w:r w:rsidR="00E773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воспитательной деятельности с учётом направлений воспитания: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гражданское воспитание </w:t>
      </w:r>
      <w:r w:rsidRPr="00E773E7">
        <w:rPr>
          <w:rFonts w:eastAsiaTheme="minorHAnsi" w:cs="Times New Roman"/>
          <w:color w:val="000000"/>
          <w:lang w:eastAsia="en-US"/>
        </w:rPr>
        <w:t xml:space="preserve">— формирование российской идентичности, чувства принадлежности к своей Родине, ее историческому и культурному наследию, </w:t>
      </w:r>
      <w:r w:rsidRPr="00E773E7">
        <w:rPr>
          <w:rFonts w:eastAsiaTheme="minorHAnsi" w:cs="Times New Roman"/>
          <w:color w:val="000000"/>
          <w:lang w:eastAsia="en-US"/>
        </w:rPr>
        <w:lastRenderedPageBreak/>
        <w:t>многонациональному народу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России, уважения к правам и свободам гражданина России; формирование активной гражданской позиции, правовых знаний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и правовой культуры;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патриотическое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чувства глубокой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привязанности к своей малой родине, родному краю, России,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своему народу и многонациональному народу России, его традициям; чувства гордости за достижения России и ее культуру,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желания защищать интересы своей Родины и своего народа;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духовно-нравственное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устойчивых ценностно-смысловых установок обучающихся по отношению к духовно-нравственным ценностям российского общества,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к культуре народов России, готовности к сохранению, преумножению и трансляции культурных традиций и ценностей многонационального российского государства;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эстетическое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эстетической культуры, эстетического отношения к миру, приобщение к лучшим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образцам отечественного и мирового искусства;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>физическое воспитание, формирование культуры здорового</w:t>
      </w:r>
      <w:r w:rsidR="002D373A" w:rsidRPr="00E773E7">
        <w:rPr>
          <w:rFonts w:eastAsiaTheme="minorHAnsi" w:cs="Times New Roman"/>
          <w:b/>
          <w:bCs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образа жизни и эмоционального благополучия </w:t>
      </w:r>
      <w:r w:rsidRPr="00E773E7">
        <w:rPr>
          <w:rFonts w:eastAsiaTheme="minorHAnsi" w:cs="Times New Roman"/>
          <w:color w:val="000000"/>
          <w:lang w:eastAsia="en-US"/>
        </w:rPr>
        <w:t>— формирование осознанного отношения к здоровому и безопасному образу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жизни, потребности физического самосовершенствования, неприятия вредных привычек;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профессионально-трудовое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позитивного и добросовестного отношения к труду, культуры труда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и трудовых отношений, трудолюбия, профессионально значимых качеств личности, умений и навыков; мотивации к творчеству и инновационной деятельности; осознанного отношения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к непрерывному образованию как условию успешной профессиональной деятельности, к профессиональной деятельности как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средству реализации собственных жизненных планов;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экологическое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потребности экологически целесообразного поведения в природе, понимания влияния социально-экономических процессов на состояние окружающей среды, важности рационального природопользования;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приобретение опыта эколого-направленной деятельности;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ценности научного познания </w:t>
      </w:r>
      <w:r w:rsidRPr="00E773E7">
        <w:rPr>
          <w:rFonts w:eastAsiaTheme="minorHAnsi" w:cs="Times New Roman"/>
          <w:color w:val="000000"/>
          <w:lang w:eastAsia="en-US"/>
        </w:rPr>
        <w:t>— воспитание стремления к познанию себя и других людей, природы и общества, к получению знаний, качественного образования с учётом личностных интересов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и общественных потребностей.</w:t>
      </w:r>
    </w:p>
    <w:p w:rsidR="002D373A" w:rsidRPr="002D373A" w:rsidRDefault="002D373A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F91815" w:rsidRPr="002D373A" w:rsidRDefault="00F91815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1.3 Целевые ориентиры воспитания</w:t>
      </w:r>
    </w:p>
    <w:p w:rsidR="00F91815" w:rsidRPr="002D373A" w:rsidRDefault="00F91815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1.3.1 Инвариантные целевые ориентиры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Согласно «Основам государственной политики по сохранению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укреплению духовно-нравственных ценностей» (утв. Указом Президента Российской Федерации от 09.11.2022 г. № 809) ключевым инструментом государственной политики в области образования, необходимым для формирования гармонично развитой личности, является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воспитание в духе уважения к традиционным ценностям, таким как патриотизм, гражданственность, служение Отечеству и ответственность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народов России.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 соответствии с Федеральным законом от 29.12.2012 г. № 273-ФЗ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«Об образовании в Российской Федерации» (в ред. Федерального закона от 31.07.2020 г. № 304-ФЗ) воспитательная деятельность должна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быть направлена на «…формирование у обучающихся чувства патриотизма, гражданственности, уважения к памяти защитников Отечества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Российской Федерации, природе и окружающей среде».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Эти законодательно закрепленные требования в части формирования у обучающихся системы нравственных ценностей отражены в инвариантных планируемых результатах воспитательной деятельности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(инвариантные целевые ориентиры воспитания).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Инвариантные целевые ориентиры воспитания соотносятся с общими компетенциями, формирование которых является результатом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освоения программ подготовки специалистов среднего звена в соответствии с требованиями ФГОС СПО: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выбирать способы решения задач профессиональной деятельности, применительно к различным контекстам (ОК 01);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 xml:space="preserve">использовать современные средства поиска, анализа и </w:t>
      </w:r>
      <w:proofErr w:type="gramStart"/>
      <w:r w:rsidRPr="00781BF1">
        <w:rPr>
          <w:rFonts w:eastAsiaTheme="minorHAnsi" w:cs="Times New Roman"/>
          <w:color w:val="000000"/>
          <w:lang w:eastAsia="en-US"/>
        </w:rPr>
        <w:t>интерпретации информации</w:t>
      </w:r>
      <w:proofErr w:type="gramEnd"/>
      <w:r w:rsidRPr="00781BF1">
        <w:rPr>
          <w:rFonts w:eastAsiaTheme="minorHAnsi" w:cs="Times New Roman"/>
          <w:color w:val="000000"/>
          <w:lang w:eastAsia="en-US"/>
        </w:rPr>
        <w:t xml:space="preserve"> и информационные технологии для выполнения задач профессиональной деятельности (ОК 02);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планировать и реализовывать собственное профессиональное и личностное развитие предпринимательскую деятельность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в профессиональной сфере, использовать знания по правовой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и финансовой грамотности в различных жизненных ситуациях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(ОК 03);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эффективно взаимодействовать и работать в коллективе и команде (ОК 04);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осуществлять устную и письменную коммуникацию на государственном языке Российской Федерации с учетом особенностей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социального и культурного контекста (ОК 05);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антикоррупционного поведения (ОК 06);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(ОК 07);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использовать средства физической культуры для сохранения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и укрепления здоровья в процессе профессиональной деятельности и поддержания необходимого уровня физической подготовленности (ОК 08);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пользоваться профессиональной документацией на государственном и иностранном языке (ОК 09).</w:t>
      </w:r>
    </w:p>
    <w:p w:rsidR="002D373A" w:rsidRPr="002D373A" w:rsidRDefault="002D373A" w:rsidP="00781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F91815" w:rsidRDefault="00F91815" w:rsidP="005A3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81BF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Инвариантные целевые ориентиры воспитания выпускников</w:t>
      </w:r>
      <w:r w:rsidR="002D373A" w:rsidRPr="00781BF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Pr="00781BF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образовательной организации, реализующей программы СПО</w:t>
      </w:r>
    </w:p>
    <w:p w:rsidR="00781BF1" w:rsidRPr="00781BF1" w:rsidRDefault="00781BF1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tbl>
      <w:tblPr>
        <w:tblStyle w:val="affffff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05F60" w:rsidRPr="00781BF1" w:rsidTr="00B05F60">
        <w:tc>
          <w:tcPr>
            <w:tcW w:w="9628" w:type="dxa"/>
          </w:tcPr>
          <w:p w:rsidR="00B05F60" w:rsidRPr="00781BF1" w:rsidRDefault="00B05F60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Целевые ориентиры</w:t>
            </w:r>
          </w:p>
        </w:tc>
      </w:tr>
      <w:tr w:rsidR="00B05F60" w:rsidRPr="00781BF1" w:rsidTr="00B05F60">
        <w:tc>
          <w:tcPr>
            <w:tcW w:w="9628" w:type="dxa"/>
          </w:tcPr>
          <w:p w:rsidR="00B05F60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Гражданское воспитание</w:t>
            </w:r>
          </w:p>
        </w:tc>
      </w:tr>
      <w:tr w:rsidR="00B05F60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Осознанно выражающий свою российскую гражданскую принадлежность (идентичность)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поликультурном, многонациональном и многоконфессиональном российском обществе, в мировом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сообществе.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Сознающий своё единство с народом России как источником власти и субъектом тысячелетней российской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государственности, с Российским государством, ответственность за его развитие в настоящем и будущем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 основе исторического просвещения, российского национального исторического сознания.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гражданско-патриотическую позицию, готовность к защите Родины, способный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аргументированно отстаивать суверенитет и достоинство народа России и Российского государства,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сохранять и защищать историческую правду.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активное гражданское участие в социально-политических процессах на основе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уважения закона и правопорядка, прав и свобод сограждан.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Осознанно и деятельно выражающий неприятие любой дискриминации по социальным, национальным,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расовым, религиозным признакам, проявлений экстремизма, терроризма, коррупции, антигосударственной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деятельности.</w:t>
            </w:r>
          </w:p>
          <w:p w:rsidR="00B05F60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Обладающий опытом гражданской социально значимой деятельности (в студенческом самоуправлении,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добровольческом движении, предпринимательской деятельности, экологических, военно-патриотических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др. объединениях, акциях, программах)</w:t>
            </w:r>
            <w:r w:rsidR="005A3FB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Патриотическое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Осознающий свою национальную, этническую принадлежность, демонстрирующий приверженность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 родной культуре, любовь к своему народу.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Сознающий причастность к многонациональному народу Российской Федерации, Отечеству,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общероссийскую идентичность.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деятельное ценностное отношение к историческому и культурному наследию своего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других народов России, их традициям, праздникам.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уважение к соотечественникам, проживающим за рубежом, поддерживающий их права,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защиту их интересов в сохранении общероссийской идентичности.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Духовно-нравственное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приверженность традиционным духовно-нравственным ценностям, культуре народов России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 учётом мировоззренческого, национального, конфессионального самоопределения.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уважение к жизни и достоинству каждого человека, свободе мировоззренческого выбора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самоопределения, к представителям различных этнических групп, традиционных религий народов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России, их национальному достоинству и религиозным чувствам с учётом соблюдения конституционных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 и свобод всех граждан.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и деятельно выражающий понимание ценности межнационального, межрелигиозного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согласия, способный вести диалог с людьми разных национальностей и вероисповеданий, находить общие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цели и сотрудничать для их достижения.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создание устойчивой семьи на основе российских традиционных семейных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ценностей, рождение и </w:t>
            </w:r>
            <w:proofErr w:type="gramStart"/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воспитание детей</w:t>
            </w:r>
            <w:proofErr w:type="gramEnd"/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принятие родительской ответственности.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Обладающий сформированными представлениями о ценности и значении в отечественной и мировой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культуре языков и литературы народов России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Эстетическое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понимание ценности отечественного и мирового искусства, российского и мирового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художественного наследия.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восприимчивость к разным видам искусства, понимание эмоционального воздействия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искусства, его влияния на душевное состояние и поведение людей, умеющий критически оценивать это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влияние.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понимание художественной культуры как средства коммуникации и самовыражения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современном обществе, значение нравственных норм, ценностей, традиций в искусстве.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осознанное творческое самовыражение, реализацию творческих способностей,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 эстетическое обустройство собственного быта, профессиональной среды.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и выражающий в практической деятельности понимание ценности жизни, здоровья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безопасности, значение личных усилий в сохранении и укреплении своего здоровья и здоровья других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людей.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Соблюдающий правила личной и общественной безопасности, в том числе безопасного поведения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информационной среде.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на практике установку на здоровый образ жизни (здоровое питание, соблюдение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гигиены, режим занятий и отдыха, регулярную физическую активность), стремление к физическому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совершенствованию.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Проявляющий сознательное и обоснованное неприятие вредных привычек (курения, употребления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алкоголя, наркотиков, любых форм зависимостей), деструктивного поведения в обществе и цифровой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среде, понимание их вреда для физического и психического здоровья.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Демонстрирующий навыки рефлексии своего состояния (физического, эмоционального,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психологического), понимания состояния других людей.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Демонстрирующий и развивающий свою физическую подготовку, необходимую для избранной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профессиональной деятельности, способности адаптироваться к стрессовым ситуациям в общении,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изменяющихся условиях (профессиональных, социальных, информационных, природных), эффективно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действовать в чрезвычайных ситуациях.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Использующий средства физической культуры для сохранения и укрепления здоровья в процессе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Профессионально-трудовое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профессиональные идеалы и ценности, уважающий труд, результаты труда, трудовые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достижения российского народа, трудовые и профессиональные достижения своих земляков, их вклад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развитие своего поселения, края, страны.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Участвующий в социально значимой трудовой и профессиональной деятельности разного вида в семье,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образовательной организации, на базах производственной практики, в своей местности.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осознанную готовность к непрерывному образованию и самообразованию в выбранной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сфере профессиональной деятельности.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специфику профессионально-трудовой деятельности, регулирования трудовых отношений,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готовый учиться и трудиться в современном высокотехнологичном мире на благо государства и общества.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осознанное освоение выбранной сферы профессиональной деятельности с учётом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личных жизненных планов, потребностей своей семьи, государства и общества.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Обладающий сформированными представлениями о значении и ценности выбранной профессии,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уважение к своей профессии и своему профессиональному сообществу, поддерживающий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позитивный образ и престиж своей профессии в обществе.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Экологическое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Демонстрирующий в поведении сформированность экологической культуры на основе понимания влияния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социально-экономических процессов на природу, в том числе на глобальном уровне, ответственность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 действия в природной среде.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деятельное неприятие действий, приносящих вред природе, содействующий сохранению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защите окружающей среды.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Применяющий знания из общеобразовательных и профессиональных дисциплин для разумного,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бережливого производства и природопользования, ресурсосбережения в быту, в профессиональной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среде, общественном пространстве.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Имеющий и развивающий опыт экологически направленной, природоохранной, ресурсосберегающей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деятельности, в том числе в рамках выбранной специальности, способствующий его приобретению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другими людьми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Ценности научного познания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 выражающий познавательные интересы в разных предметных областях с учётом своих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интересов, способностей, достижений, выбранного направления профессионального образования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подготовки.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Обладающий представлением о современной научной картине мира, достижениях науки и техники,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аргументированно выражающий понимание значения науки и технологий для развития российского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общества и обеспечения его безопасности.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Демонстрирующий навыки критического мышления, определения достоверности научной информации,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том числе в сфере профессиональной деятельности.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Умеющий выбирать способы решения задач профессиональной деятельности применительно к различным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контекстам.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Использующий современные средства поиска, анализа и интерпретации информации, информационные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технологии для выполнения задач профессиональной деятельности.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Развивающий и применяющий навыки наблюдения, накопления и систематизации фактов, осмысления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опыта в естественнонаучной и гуманитарной областях познания, исследовательской и профессиональной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деятельности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</w:tbl>
    <w:p w:rsidR="00F91815" w:rsidRDefault="00F91815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C36F0D" w:rsidRPr="005A3FB7" w:rsidRDefault="00C36F0D" w:rsidP="005A3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5A3FB7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1.3.2. Вариативные целевые ориентиры</w:t>
      </w:r>
    </w:p>
    <w:p w:rsidR="00561192" w:rsidRPr="005A3FB7" w:rsidRDefault="00C36F0D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5A3FB7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Вариативные целевые ориентиры воспитания</w:t>
      </w:r>
    </w:p>
    <w:tbl>
      <w:tblPr>
        <w:tblStyle w:val="affffff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Вариативные целевые ориентиры воспитания обучающихся, отражающие специфику образовательной организации, реализующей программы СПО</w:t>
            </w:r>
          </w:p>
        </w:tc>
      </w:tr>
      <w:tr w:rsidR="005A3FB7" w:rsidTr="00561192">
        <w:tc>
          <w:tcPr>
            <w:tcW w:w="9628" w:type="dxa"/>
          </w:tcPr>
          <w:p w:rsidR="005A3FB7" w:rsidRPr="005A3FB7" w:rsidRDefault="005A3FB7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A3FB7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Гражданское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Имеющий представления о гражданских правах и обязанностях.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Принимающий активное участие в общественной жизни группы, образовательной организации, профессионального сообщества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Патриотическое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Понимающий свою сопричастность к прошлому, настоящему и будущему родного края, своей Родины — России, Российского государства.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 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Духовно-нравственное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Уважающий духовно-нравственную культуру своей семьи, своего народа, семейные ценности с учётом национальной, религиозной принадлежности. </w:t>
            </w:r>
          </w:p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Умеющий оценивать поступки с позиции их соответствия нравственным нормам, осознающий ответственность за свои поступки. 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Эстетическое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Способный воспринимать и чувствовать прекрасное в быту, природе, искусстве, творчестве людей, профессиональном мастерстве.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стремление к самовыражению в разных видах художественной деятельности, искусстве, профессиональной деятельности.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Ориентированный на физическое развитие с учётом возможностей здоровья, занятия физкультурой и спортом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Профессионально-трудовое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Проявляющий интерес к разным профессиям. </w:t>
            </w:r>
          </w:p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Участвующий в различных видах трудовой деятельности.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Правовое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Понимающий важность государственной политики, зависимость жизни людей от общества, правовой культуры, правовых идеалов. </w:t>
            </w:r>
          </w:p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готовность в своей профессиональной деятельности, соблюдающий правовые нормы.</w:t>
            </w:r>
          </w:p>
        </w:tc>
      </w:tr>
    </w:tbl>
    <w:p w:rsidR="00561192" w:rsidRDefault="00561192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301CC2" w:rsidRPr="005A3FB7" w:rsidRDefault="00301CC2" w:rsidP="005A3FB7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3FB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РАЗДЕЛ 2. СОДЕРЖАТЕЛЬНЫЙ</w:t>
      </w:r>
      <w:r w:rsidRPr="005A3F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01CC2" w:rsidRPr="005A3FB7" w:rsidRDefault="00301CC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3FB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2.1 Уклад образовательной организации, реализующей программы СПО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БУ «Нижневартовский медицинский колледж» реализует образовательные программы профессионального образования по программам подготовки специалистов среднего звена. 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Главной задачей колледжа является выпуск грамотных специалистов, мотивированных на постоянное повышение своей квалификации, коммуникабельных, готовых к сотрудничеству, способных быстро адаптироваться к изменяющимся условиям, профессионалов своего дела. 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Ведущая идея жизнедеятельности колледжа - формирование воспитательной среды как специально организованного пространства, в котором обучающиеся взаимодействуют с социальным пространством, имеют возможность раскрывать собственный потенциал, овладевать важными социальными нормами способствующие развитию компетенций профессионала и личности. 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Уклад жизни колледжа обеспечивают </w:t>
      </w:r>
      <w:proofErr w:type="spellStart"/>
      <w:r w:rsidRPr="005A3FB7">
        <w:rPr>
          <w:rFonts w:ascii="Times New Roman" w:eastAsia="Times New Roman" w:hAnsi="Times New Roman" w:cs="Times New Roman"/>
          <w:sz w:val="24"/>
          <w:szCs w:val="24"/>
        </w:rPr>
        <w:t>средообразующие</w:t>
      </w:r>
      <w:proofErr w:type="spellEnd"/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действия: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-принятие основных нормативных правовых документов, регулирующих все направления деятельности;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-локальные акты, регулирующие взаимоотношения всех участников</w:t>
      </w:r>
      <w:r w:rsidR="002372B4" w:rsidRPr="005A3FB7">
        <w:rPr>
          <w:rFonts w:ascii="Times New Roman" w:eastAsia="Times New Roman" w:hAnsi="Times New Roman" w:cs="Times New Roman"/>
          <w:sz w:val="24"/>
          <w:szCs w:val="24"/>
        </w:rPr>
        <w:t xml:space="preserve"> воспитательного процесса;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-локальные акты, регулирующие отношения участников воспитательного пространства;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-традиционные мероприятия, включая государственные праздники, общепринятые праздники, отражающие национально-культурные и </w:t>
      </w:r>
      <w:proofErr w:type="spellStart"/>
      <w:r w:rsidRPr="005A3FB7">
        <w:rPr>
          <w:rFonts w:ascii="Times New Roman" w:eastAsia="Times New Roman" w:hAnsi="Times New Roman" w:cs="Times New Roman"/>
          <w:sz w:val="24"/>
          <w:szCs w:val="24"/>
        </w:rPr>
        <w:t>этноспецифические</w:t>
      </w:r>
      <w:proofErr w:type="spellEnd"/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</w:t>
      </w:r>
      <w:r w:rsidR="005A3FB7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-создание комфортных и безопасных условий для организации воспитательного процесса.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Ценностные приоритеты уклада жизни: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формирование у студентов личностных результатов, заданных в форме базовой модели «Портрета Гражданина России 2035 года», конкретизированных применительно к уровню СПО;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идентичность и сопричастность (переживание и сознание субъектом принадлежности к специальности или сообществу, имеющим для него значимый смысл);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активная включенность в социально-культурные практики, дающие опыт формирования здорового эффективного стиля жизни и деятельности.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Основными идеями, составляющими основу уклада, являются идеи гуманизма, сотрудничества, общей заботы, формирование единого образовательного пространства.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Воспитательная система строится на принципах: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ориентация на общечеловеческие ценности (человек, добро, красота, отечество, семья, культура, знание, труд, мир) как основу здоровой жизни;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ориентация на социально-ценностные отношения (способность обнаружить за событиями, действиями, словами, поступками, предметами человеческие отношения);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субъективности (учет и признание индивидуальности личности);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-принцип </w:t>
      </w:r>
      <w:proofErr w:type="spellStart"/>
      <w:r w:rsidRPr="005A3FB7">
        <w:rPr>
          <w:rFonts w:ascii="Times New Roman" w:eastAsia="Times New Roman" w:hAnsi="Times New Roman" w:cs="Times New Roman"/>
          <w:sz w:val="24"/>
          <w:szCs w:val="24"/>
        </w:rPr>
        <w:t>природосообразности</w:t>
      </w:r>
      <w:proofErr w:type="spellEnd"/>
      <w:r w:rsidRPr="005A3FB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баланс традиций и перемен, сущность которого заключается в том, чтобы, изменяя настоящее, добиться его органического слияния с прошлым и ориентироваться</w:t>
      </w:r>
      <w:r w:rsidR="002372B4" w:rsidRPr="005A3FB7">
        <w:rPr>
          <w:rFonts w:ascii="Times New Roman" w:eastAsia="Times New Roman" w:hAnsi="Times New Roman" w:cs="Times New Roman"/>
          <w:sz w:val="24"/>
          <w:szCs w:val="24"/>
        </w:rPr>
        <w:t xml:space="preserve"> на будущее;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воспитание в коллективе и через коллектив;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развитие структуры студенческого самоуправления;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организация работы с одаренными студентами;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приобщение к здоровому образу жизни;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организация содержательной внеаудиторной деятельности студентов;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развитие коллективной творческой и социально-значимой деятельности.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Воспитывающая среда определяется целью и задачами воспитания, духовно- нравственными и социокультурными ценностями, образцами и практиками.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Воспитывающая среда — это, прежде всего, гуманные традиционные взаимоотношения между членами коллектива: дисциплина, соблюдение этикета, великодушие, забота и внимание к окружающим, деликатность, бережное отношение к материально-техническим средствам, к оборудованию, к обстановке.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Основными характеристиками воспитывающей среды являются ее насыщенность и структурированность.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Процесс воспитания связан с деятельностью разных видов сообществ: профессиональных, профессионально-социальных. Профессиональное сообщество — это устойчивая система связей и отношений между людьми, единство целей и задач воспитания, реализуемое всеми сотрудниками колледжа.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Сами участники сообщества должны разделять те ценности, которые заложены в основу Программы воспитания. Основой эффективности такой общности является рефлексия собственной профессиональной деятельности.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Участники воспитательного процесса: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являются примером в формировании полноценных и сформированных ценностных ориентиров, норм общения и поведения;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мотивируют обучающихся к общению друг с другом, поощряя даже самые незначительные стремления к общению и взаимодействию;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- способствуют становлению дружбы, стараться, чтобы дружба принимала общественную направленность;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создают условия для приобретения опыта взаимодействия, общения на основе чувства доброжелательности;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содействуют проявлению заботы об окружающих, чуткости к сверстникам, ответственности за свое поведение;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побуждают сопереживать, беспокоиться, проявлять внимание к решению проблем людей;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воспитывать у обучающихся такие качества личности, которые помогают влиться в общество сверстников (организованность, общительность, отзывчивость, доброжелательность и др.).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Профессионально-социальное сообщество включает семьи обучающихся, социальных партнеров которых связывают не только общие ценности, цели развития и воспитания, но и уважение друг к другу. Основная задача - объединение усилий по воспитанию.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Профессионально-социальное сообщество является источником и механизмом воспитания студента. Находясь в общности, студент сначала приобщается к тем правилам и нормам, которые вносят взрослые в общность, а затем эти нормы усваиваются и становятся его собственными. В каждой специальности, профессии она будет обладать своей спецификой в зависимости от решаемых воспитательных задач.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Студенческое сообщество – это необходимое условие полноценного развития личности обучающихся. Здесь он непрерывно приобретает способы общественного поведения, умению жить в дружбе и согласии, сообща решать, трудиться, заниматься по интересам, достигать поставленной цели. Чувство приверженности к группе сверстников рождается тогда, когда рядом с ним наставники и свои индивидуальные достижения необходимо соотносить с результатами других. </w:t>
      </w:r>
    </w:p>
    <w:p w:rsidR="002372B4" w:rsidRPr="005A3FB7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 колледже организуются разновозрастные объединения, молодежные формирования, где обеспечена возможность взаимодействия как со старшими, так и с младшими. </w:t>
      </w:r>
      <w:r w:rsidRPr="005A3F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Включенность в отношения со старшими, помимо приобретения нового, рождает опыт, следования общим для всех правилам, нормам поведения и традициям. </w:t>
      </w:r>
    </w:p>
    <w:p w:rsidR="002372B4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Отношения с наставниками — это пространство для формирования собственного опыта жизни и деятельности. Организация наставничества обладает большим воспитательным потенциалом</w:t>
      </w:r>
      <w:r w:rsidR="00AF6E3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для инклюзивного образования.</w:t>
      </w:r>
    </w:p>
    <w:p w:rsidR="002372B4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Культура поведения участника воспитательного процесса в общностях является значимой составляющей уклада. Общая психологическая атмосфера, эмоциональный настрой, спокойная обстановка, отсутствие спешки, разумная сбалансированность планов — это необходимые условия нормальной жизни и развития обучающихся.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В ходе планирования воспитательной деятельности учитывается воспитательный потенциал участия обучающихся в мероприятиях, проектах, конкурсах, акциях, олимпиадах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 исследовательской), изобретательской, творческой, физкультурно-спортивной деятельности, а также на пропаганду научных знаний, творческих и спортивных достижений проводимых на уровне: Российской Федерации, в том числе: «Россия – страна возможностей» https://rsv.ru/; «Большая перемена» https://bolshayaperemena.online/; «Лидеры России» https://лидерыроссии.рф/; «Мы Вместе» (</w:t>
      </w:r>
      <w:proofErr w:type="spellStart"/>
      <w:r w:rsidRPr="002372B4">
        <w:rPr>
          <w:rFonts w:ascii="Times New Roman" w:eastAsia="Times New Roman" w:hAnsi="Times New Roman" w:cs="Times New Roman"/>
          <w:sz w:val="24"/>
          <w:szCs w:val="24"/>
        </w:rPr>
        <w:t>волонтерство</w:t>
      </w:r>
      <w:proofErr w:type="spellEnd"/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) https://onf.ru; отраслевые конкурсы профессионального мастерства; субъектов Российской Федерации, а также отраслевых профессионально значимых событиях и праздниках.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Ежемесячно: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- заседание Совета по профилактике правонарушений и безнадзорности несовершеннолетних</w:t>
      </w:r>
      <w:r w:rsidR="00AF6E3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 - книжные выставки в библиотеке, посвященные юбилейным датам писателей, политических деятелей, знаменитых людей и знаменательным историческим датам.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В течение каждого месяца: - мероприятия, направленные на формирование принципов здорового образа жизни, позитивного мышления, сплочения подростковых коллективов, коммуникации, предупреждения суицидального поведения, по профилактике употребления алкоголя и наркотических средств;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-</w:t>
      </w:r>
      <w:r w:rsidR="00AF6E33">
        <w:rPr>
          <w:rFonts w:ascii="Times New Roman" w:eastAsia="Times New Roman" w:hAnsi="Times New Roman" w:cs="Times New Roman"/>
          <w:sz w:val="24"/>
          <w:szCs w:val="24"/>
        </w:rPr>
        <w:t xml:space="preserve"> кураторские </w:t>
      </w: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часы, уроки мужества, посвященные датам воинской славы России, государственным праздникам;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- Разговоры о важном;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- индивидуальная работа с родителями (законными представителями); </w:t>
      </w:r>
    </w:p>
    <w:p w:rsidR="00301CC2" w:rsidRPr="002372B4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- работа с обучающимися «группы риска» и одаренными детьми.</w:t>
      </w:r>
    </w:p>
    <w:p w:rsidR="00301CC2" w:rsidRDefault="00301CC2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1CC2" w:rsidRDefault="00301CC2" w:rsidP="00301C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1CC2" w:rsidRPr="00AF6E33" w:rsidRDefault="00301CC2" w:rsidP="00301C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F6E3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2.2 Воспитательные модули: виды, формы, содержание воспитательной деятельности</w:t>
      </w:r>
    </w:p>
    <w:p w:rsidR="00301CC2" w:rsidRPr="00AF6E33" w:rsidRDefault="00301CC2" w:rsidP="00301C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7029" w:rsidRPr="00BE5BFD" w:rsidRDefault="00967029" w:rsidP="00BE5B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BE5BFD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«Образовательная деятельность»</w:t>
      </w:r>
    </w:p>
    <w:p w:rsidR="00967029" w:rsidRPr="00577F74" w:rsidRDefault="00967029" w:rsidP="00577F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Реализация преподавателями колледжа воспитательного потенциала учебного занятия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предполагает следующее: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внедрение методик преподавания общеобразовательных дисциплин с учетом профессиональной направленности отрасли, специальности;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включение в воспитательные взаимодействия методов, методик и технологий, которые связаны с изучением дисциплин и модулей образовательной программы, направленных на развитие личности обучающихся на основе воспитательных идеалов выбранной специальности;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организация практических занятий, направленных на приобретение опыта работы по специальности;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организация практических занятий по работе с современными информационными системами, технологиями в области экономики и управления, специальности, в том числе с применением программных продуктов</w:t>
      </w:r>
      <w:r w:rsidRPr="00577F74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;</w:t>
      </w:r>
    </w:p>
    <w:p w:rsidR="00967029" w:rsidRPr="00BE5BFD" w:rsidRDefault="00BE5BFD" w:rsidP="00BE5B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sz w:val="23"/>
          <w:szCs w:val="23"/>
        </w:rPr>
        <w:t xml:space="preserve">-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привлечение внимания студентов к ценностному аспекту изучаемых на учебных занятиях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явлений, организация их работы с получаемой на занятии социально значимой информацией –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инициирование ее обсуждения, высказывания студентами своего мнения по ее поводу,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выработки своего к ней отношения;</w:t>
      </w:r>
    </w:p>
    <w:p w:rsidR="00967029" w:rsidRPr="00BE5BFD" w:rsidRDefault="00967029" w:rsidP="00BE5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применение на учебных занятиях интерактивных форм работы с обучающимися: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интеллектуальных игр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="005B0A2E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симуляционных</w:t>
      </w:r>
      <w:proofErr w:type="spellEnd"/>
      <w:r w:rsidR="005B0A2E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технологи</w:t>
      </w:r>
      <w:r w:rsidR="005B0A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тимулирующих познавательную мотивацию студентов; дискуссий,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которые дают им возможность приобрести опыт ведения конструктивного диалога; групповой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 или работы в парах, которые учат студентов командной работе и взаимодействию с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другими обучающимися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854A5" w:rsidRPr="00B854A5" w:rsidRDefault="00B854A5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B854A5" w:rsidRDefault="00967029" w:rsidP="00B854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B854A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«Кураторство»</w:t>
      </w:r>
    </w:p>
    <w:p w:rsidR="00B854A5" w:rsidRDefault="00B854A5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B854A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Реализация воспитательного потенциала кураторства как особого вида педагогической деятельности, направленной в первую очередь на решение задач воспитания и социализации обучающихся, предусматривает: 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инициирование и поддержка участия обучающихся в мероприятиях, конкурсах и проектах профессиональной направленности;</w:t>
      </w:r>
    </w:p>
    <w:p w:rsidR="00B854A5" w:rsidRPr="00B854A5" w:rsidRDefault="00577F74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="00B854A5" w:rsidRPr="00B854A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организацию социально-значимых совместных проектов, отвечающих потребностям обучающихся, дающих возможности для их самореализации</w:t>
      </w: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в выбранной специальности</w:t>
      </w:r>
      <w:r w:rsidR="00B854A5" w:rsidRPr="00B854A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, установления и укрепления доверительных отношений внутри учебной группы и между группой и куратором; </w:t>
      </w:r>
    </w:p>
    <w:p w:rsidR="00B854A5" w:rsidRPr="00B854A5" w:rsidRDefault="005B0A2E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sz w:val="23"/>
          <w:szCs w:val="23"/>
          <w:lang w:eastAsia="en-US"/>
        </w:rPr>
        <w:t>-</w:t>
      </w:r>
      <w:r w:rsidR="00B854A5" w:rsidRPr="00B854A5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работа со студентами, вступившими в ранние семейные отношения, проведение консультаций по вопросам этики и психологии семейной жизни, семейного права; </w:t>
      </w:r>
    </w:p>
    <w:p w:rsidR="00967029" w:rsidRPr="00B854A5" w:rsidRDefault="00967029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Осуществляя руководство студенческой группой, куратор организует работу с коллективом</w:t>
      </w:r>
      <w:r w:rsidR="00E249AD"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>группы; индивидуальную работу со студентами вверенной ему группы; работу с</w:t>
      </w:r>
      <w:r w:rsidR="00E249AD"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преподавателями; работу с родителями (законными представителями) студентов.</w:t>
      </w:r>
    </w:p>
    <w:p w:rsidR="00AD7A07" w:rsidRDefault="00AD7A07" w:rsidP="00AD7A07">
      <w:pPr>
        <w:autoSpaceDE w:val="0"/>
        <w:autoSpaceDN w:val="0"/>
        <w:adjustRightInd w:val="0"/>
        <w:spacing w:after="0" w:line="240" w:lineRule="auto"/>
        <w:rPr>
          <w:rFonts w:ascii="TimesNewRomanPS-BoldMT" w:eastAsiaTheme="minorHAnsi" w:hAnsi="TimesNewRomanPS-BoldMT" w:cs="TimesNewRomanPS-BoldMT"/>
          <w:b/>
          <w:bCs/>
          <w:sz w:val="24"/>
          <w:szCs w:val="24"/>
          <w:lang w:eastAsia="en-US"/>
        </w:rPr>
      </w:pPr>
    </w:p>
    <w:p w:rsidR="00AD7A07" w:rsidRPr="00AD7A07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«Наставничество»</w:t>
      </w:r>
    </w:p>
    <w:p w:rsidR="00AD7A07" w:rsidRPr="00AD7A07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- мастер-классы, тренинги и практикумы от наставника в рамках сопровождения профессионального роста наставляемых, развития их профессиональных навыков и компетенций в специальности;</w:t>
      </w:r>
    </w:p>
    <w:p w:rsidR="00B254C5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- организация под руководством наставника социально-значимых проектов по специальности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D7A07" w:rsidRPr="00AD7A07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AD7A07" w:rsidRDefault="00967029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«Основные воспитательные мероприятия»</w:t>
      </w:r>
    </w:p>
    <w:p w:rsidR="00967029" w:rsidRPr="00AD7A07" w:rsidRDefault="00967029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Реализация воспитательного потенциала основных воспитательных мероприятий</w:t>
      </w:r>
      <w:r w:rsidR="00E249AD"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предусматривает:</w:t>
      </w:r>
    </w:p>
    <w:p w:rsidR="00B254C5" w:rsidRPr="00B254C5" w:rsidRDefault="00B254C5" w:rsidP="007904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- </w:t>
      </w:r>
      <w:r w:rsidRPr="00B254C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проведение общих для всей образовательной организации праздников, ежегодных творческих (театрализованных, музыкальных, литературных и т. п.) мероприятий, связанных с общероссийскими, региональными, местными праздниками, памятными датами; </w:t>
      </w:r>
    </w:p>
    <w:p w:rsidR="00B254C5" w:rsidRPr="007904DF" w:rsidRDefault="00B254C5" w:rsidP="00790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B254C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</w:t>
      </w:r>
      <w:r w:rsidRPr="007904D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проведение торжественных мероприятий, связанных с завершением образования, переходом на следующий курс, а также совместных мероприятий с организациями партнерами, направленных на знакомство и приобщение к корпоративной культуре предприятия, организации;</w:t>
      </w:r>
    </w:p>
    <w:p w:rsidR="007904DF" w:rsidRPr="007904DF" w:rsidRDefault="007904DF" w:rsidP="00790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904DF">
        <w:rPr>
          <w:rFonts w:ascii="Times New Roman" w:hAnsi="Times New Roman" w:cs="Times New Roman"/>
          <w:sz w:val="24"/>
          <w:szCs w:val="24"/>
        </w:rPr>
        <w:t>- организацию тематических мероприятий, нацеленных на формирование уважительного отношения к противоположному полу, понимания любви как основы таких отношений и готовности к вступлению в брак (День матери, День семьи, любви и верности и т. д.)</w:t>
      </w:r>
    </w:p>
    <w:p w:rsidR="003565E8" w:rsidRPr="007904DF" w:rsidRDefault="007904DF" w:rsidP="00790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904DF">
        <w:rPr>
          <w:rFonts w:ascii="Times New Roman" w:hAnsi="Times New Roman" w:cs="Times New Roman"/>
          <w:sz w:val="24"/>
          <w:szCs w:val="24"/>
        </w:rPr>
        <w:t xml:space="preserve">- </w:t>
      </w:r>
      <w:r w:rsidR="003565E8" w:rsidRPr="007904DF">
        <w:rPr>
          <w:rFonts w:ascii="Times New Roman" w:hAnsi="Times New Roman" w:cs="Times New Roman"/>
          <w:sz w:val="24"/>
          <w:szCs w:val="24"/>
        </w:rPr>
        <w:t>разработку и реализацию обучающимися социальных, социально-профессиональных проектов, в том числе с участием социальных партнёров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7029" w:rsidRPr="00937C97" w:rsidRDefault="00967029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937C9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>Модуль «Организация предметно-пространственной среды»</w:t>
      </w:r>
    </w:p>
    <w:p w:rsidR="00967029" w:rsidRPr="00937C97" w:rsidRDefault="00967029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Реализация воспитательного потенциала предметно-пространственной среды </w:t>
      </w:r>
      <w:r w:rsidR="0068045F"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колледжа </w:t>
      </w: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предусматривает совместную деятельность педагогов, обучающихся, других участников</w:t>
      </w:r>
      <w:r w:rsid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образовательных отношений по её созданию, поддержанию, использованию в воспитательном</w:t>
      </w:r>
      <w:r w:rsidR="0068045F"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процессе: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организация в доступных для обучающихся и посетителей местах музейно-выставочного пространства, содержащего экспозиции об истории и развитии образовательной организации с использованием исторических символов государства, региона, местности в разные периоды, о значимых исторических, культурных, природных, производственных объектах России, региона, местности;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своей местности, региона, России; портретов выдающихся государственных деятелей России, деятелей культуры, науки, производства, искусства, военных деятелей, героев и защитников Отечества;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размещение, обновление художественных изображений (символических, живописных, фотографических, интерактивных) объектов природного и культурного наследия региона, местности, предметов традиционной культуры и быта;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организацию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 (в начале учебной недели);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оформление и обновление «мест новостей», стендов в помещениях общего пользования (холл первого этажа, рекреации и др.), содержащих в доступной, привлекательной форме новостную информацию позитивного профессионального, гражданско-патриотического, духовно-нравственного содержания; </w:t>
      </w:r>
    </w:p>
    <w:p w:rsidR="005A087D" w:rsidRDefault="00937C97" w:rsidP="005A087D">
      <w:pPr>
        <w:pStyle w:val="Default"/>
        <w:tabs>
          <w:tab w:val="left" w:pos="709"/>
        </w:tabs>
        <w:spacing w:after="0" w:line="240" w:lineRule="auto"/>
        <w:ind w:firstLine="709"/>
        <w:jc w:val="both"/>
        <w:rPr>
          <w:rFonts w:eastAsiaTheme="minorHAnsi" w:cs="Times New Roman"/>
          <w:sz w:val="23"/>
          <w:szCs w:val="23"/>
        </w:rPr>
      </w:pPr>
      <w:r>
        <w:rPr>
          <w:rFonts w:eastAsiaTheme="minorHAnsi" w:cs="Times New Roman"/>
          <w:sz w:val="23"/>
          <w:szCs w:val="23"/>
        </w:rPr>
        <w:t>-</w:t>
      </w:r>
      <w:r w:rsidRPr="00937C97">
        <w:rPr>
          <w:rFonts w:eastAsiaTheme="minorHAnsi" w:cs="Times New Roman"/>
          <w:sz w:val="23"/>
          <w:szCs w:val="23"/>
        </w:rPr>
        <w:t xml:space="preserve"> размещение материалов, отражающих ценность труда как важнейшей нравственной категории, представляющих трудовые достижения в профессиональной области, прославляющих героев и ветеранов труда, выдающихся деятелей производственной сферы, имеющей отношение к образовательной организации, предметов-символов профессиональной сферы; </w:t>
      </w:r>
    </w:p>
    <w:p w:rsidR="00937C97" w:rsidRPr="00937C97" w:rsidRDefault="005A087D" w:rsidP="005A087D">
      <w:pPr>
        <w:pStyle w:val="Default"/>
        <w:tabs>
          <w:tab w:val="left" w:pos="709"/>
        </w:tabs>
        <w:spacing w:after="0" w:line="240" w:lineRule="auto"/>
        <w:ind w:firstLine="709"/>
        <w:jc w:val="both"/>
        <w:rPr>
          <w:rFonts w:eastAsiaTheme="minorHAnsi" w:cs="Times New Roman"/>
          <w:sz w:val="23"/>
          <w:szCs w:val="23"/>
        </w:rPr>
      </w:pPr>
      <w:r>
        <w:rPr>
          <w:rFonts w:eastAsiaTheme="minorHAnsi" w:cs="Times New Roman"/>
          <w:sz w:val="23"/>
          <w:szCs w:val="23"/>
        </w:rPr>
        <w:t xml:space="preserve">- </w:t>
      </w:r>
      <w:r w:rsidR="00937C97" w:rsidRPr="00937C97">
        <w:rPr>
          <w:rFonts w:eastAsiaTheme="minorHAnsi" w:cs="Times New Roman"/>
          <w:sz w:val="23"/>
          <w:szCs w:val="23"/>
        </w:rPr>
        <w:t xml:space="preserve">размещение информационных справочных материалов о предприятиях профессиональной сферы, имеющих отношение к профилю образовательной организации; </w:t>
      </w:r>
    </w:p>
    <w:p w:rsidR="00937C97" w:rsidRPr="00937C97" w:rsidRDefault="00937C97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размещение, поддержание, обновление на территории образовательной организации выставочных объектов, ассоциирующихся с профессиональными направлениями обучения; </w:t>
      </w:r>
    </w:p>
    <w:p w:rsidR="00937C97" w:rsidRPr="00937C97" w:rsidRDefault="005A087D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="00937C97"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оборудование, оформление, поддержание и использование спортивных и игровых пространств, площадок, зон активного и спокойного отдыха; </w:t>
      </w:r>
    </w:p>
    <w:p w:rsidR="007904DF" w:rsidRDefault="005A087D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="00937C97"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разработка и обновление материалов (стендов, плакатов, инсталляций и др.), акцентирующих внимание обучающихся на важных для воспитания правилах, традициях, укладе образовательной организации, актуальных вопросах профилактики и безопасности.</w:t>
      </w:r>
    </w:p>
    <w:p w:rsidR="00937C97" w:rsidRDefault="00937C97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5A087D" w:rsidRDefault="00967029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«Взаимодействие с родителями (законными представителями)»</w:t>
      </w:r>
    </w:p>
    <w:p w:rsidR="005A087D" w:rsidRP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Реализация воспитательного потенциала взаимодействия с родителями (законными представителями) обучающихся предусматривает</w:t>
      </w:r>
      <w:r w:rsidRPr="00077837">
        <w:rPr>
          <w:rFonts w:ascii="Times New Roman" w:eastAsiaTheme="minorHAnsi" w:hAnsi="Times New Roman" w:cs="Times New Roman"/>
          <w:iCs/>
          <w:color w:val="000000"/>
          <w:sz w:val="24"/>
          <w:szCs w:val="24"/>
          <w:lang w:eastAsia="en-US"/>
        </w:rPr>
        <w:t>:</w:t>
      </w:r>
      <w:r w:rsidRPr="005A087D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lang w:eastAsia="en-US"/>
        </w:rPr>
        <w:t xml:space="preserve"> </w:t>
      </w:r>
    </w:p>
    <w:p w:rsidR="005A087D" w:rsidRP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взаимодействия между родителями обучающихся и преподавателями, администрацией в области воспитания и профессиональной реализации студентов; проведение родительских собраний по вопросам воспитания, взаимоотношений обучающихся и педагогов, условий обучения и воспитания; </w:t>
      </w:r>
    </w:p>
    <w:p w:rsid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привлечение родителей к подготовке и проведению мероприятий воспитательной направленности. </w:t>
      </w:r>
    </w:p>
    <w:p w:rsidR="005A087D" w:rsidRP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967029" w:rsidRPr="00FC6291" w:rsidRDefault="00967029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«Студенческое самоуправление»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Реализация воспитательного потенциала самоуправления обучающихся в </w:t>
      </w:r>
      <w:r w:rsidRPr="00FC6291">
        <w:rPr>
          <w:rFonts w:ascii="Times New Roman" w:eastAsiaTheme="minorHAnsi" w:hAnsi="Times New Roman" w:cs="Times New Roman"/>
          <w:iCs/>
          <w:color w:val="000000"/>
          <w:sz w:val="24"/>
          <w:szCs w:val="24"/>
          <w:lang w:eastAsia="en-US"/>
        </w:rPr>
        <w:t xml:space="preserve">БУ «Нижневартовский медицинский колледж», предусматривает: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и деятельность в образовательной организации органов самоуправления обучающихся (студенческий совет);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представление органами самоуправления интересов обучающихся в процессе управления образовательной организацией, защита законных интересов, прав обучающихся;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участие представителей органов самоуправления обучающихся в разработке, обсуждении и реализации рабочей программы воспитания, в анализе воспитательной деятельности;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привлечение к деятельности студенческого самоуправления выпускников, работающих по профессии/специальности, добившихся успехов в профессиональной деятельности и личной жизни. </w:t>
      </w:r>
    </w:p>
    <w:p w:rsidR="00DF091B" w:rsidRPr="00FC6291" w:rsidRDefault="00DF091B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967029" w:rsidRPr="00DF091B" w:rsidRDefault="00967029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«Профилактика и безопасность»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Реализация воспитательного потенциала профилактической деятельности в целях формирования и поддержки безопасной и комфортной среды предусматривает: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деятельности педагогического коллектива по созданию в образовательной организации безопасной среды как условия успешной воспитательной деятельности;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вовлечение обучающихся в проекты, программы профилактической направленности, реализуемые в образовательной организации и в социокультурном окружении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обороне, </w:t>
      </w:r>
      <w:r w:rsidRPr="00DF091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профилактика суицидального поведения, Профилактика распространения инфекционных заболеваний, профилактика ПАВ,</w:t>
      </w:r>
      <w:r w:rsidR="0017325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F091B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ЗОЖ.</w:t>
      </w: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 т. д.);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сбор информации и регулярный мониторинг семей обучающихся, находящихся в сложной жизненной ситуации, профилактическая работа с неблагополучными семьями; организация психолого-педагогической поддержки обучающихся групп риска;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работы по развитию у обучающихся навыков </w:t>
      </w:r>
      <w:proofErr w:type="spellStart"/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саморефлексии</w:t>
      </w:r>
      <w:proofErr w:type="spellEnd"/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самоконтроля, устойчивости к негативному воздействию, групповому давлению;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поддержку инициатив обучающихся, педагогов в сфере укрепления безопасности жизнедеятельности.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F042DA" w:rsidRDefault="00967029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«Социальное партнёрство и участие работодателей»</w:t>
      </w:r>
    </w:p>
    <w:p w:rsidR="00967029" w:rsidRPr="00F042DA" w:rsidRDefault="00967029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Социальными партнерами 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колледжа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являются лечебн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о-профилактические 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города и района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. Реализация воспитательного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потенциала социального партнёрства в колледже предусматривает:</w:t>
      </w:r>
    </w:p>
    <w:p w:rsidR="00173258" w:rsidRPr="00173258" w:rsidRDefault="00173258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участие представителей организаций-партнёров в проведении мастер-классов, аудиторных и внеаудиторных занятий, мероприятий </w:t>
      </w:r>
      <w:proofErr w:type="gramStart"/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профессиональной </w:t>
      </w:r>
      <w:r w:rsidR="000E1DB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</w:t>
      </w:r>
      <w:proofErr w:type="gramEnd"/>
      <w:r w:rsidR="000E1DB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0E1DB3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воспитательной</w:t>
      </w:r>
      <w:r w:rsidR="000E1DB3"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направленности; </w:t>
      </w:r>
    </w:p>
    <w:p w:rsidR="00173258" w:rsidRPr="00173258" w:rsidRDefault="00173258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проведение на базе организаций-партнёров отдельных аудиторных и внеаудиторных занятий, презентаций, лекций, акций воспитательной направленности; </w:t>
      </w:r>
    </w:p>
    <w:p w:rsidR="00967029" w:rsidRPr="000E1DB3" w:rsidRDefault="00173258" w:rsidP="000E1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реализация социальных проектов, разрабатываемых и реализуемых обучающимися и педагогами совместно с организациями-партнёрами. </w:t>
      </w:r>
    </w:p>
    <w:p w:rsidR="00F042DA" w:rsidRDefault="00F042DA" w:rsidP="00967029">
      <w:pPr>
        <w:autoSpaceDE w:val="0"/>
        <w:autoSpaceDN w:val="0"/>
        <w:adjustRightInd w:val="0"/>
        <w:spacing w:after="0" w:line="240" w:lineRule="auto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967029" w:rsidRPr="00F042DA" w:rsidRDefault="00967029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«Профессиональное развитие, адаптация и трудоустройство»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Реализация воспитательного потенциала работы по профессиональному развитию, адаптации и трудоустройству в колледже предусматривает 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участие в конкурсах, фестивалях, олимпиадах профессионального мастерства, работе над профессиональными проектами различного уровня;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циклы мероприятий, направленных на подготовку обучающихся к осознанному планированию своей карьеры, профессионального будущего (посещения центра содействия профессиональному трудоустройству выпускников, профессиональных выставок, ярмарок вакансий, дней открытых дверей ЛПУ и др.); 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экскурсии (на предприятия, в организации), дающие углублённые представления о выбранной специальности и условиях работы; 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консультирование обучающихся по вопросам построения ими профессиональной карьеры и планов на будущую жизнь с учётом индивидуальных особенностей, интересов, потребностей; проведение тренингов, нацеленных на формирование рефлексивной культуры, совершенствование умений в области анализа и оценки результатов деятельности. </w:t>
      </w:r>
    </w:p>
    <w:p w:rsidR="00F042DA" w:rsidRPr="000E1DB3" w:rsidRDefault="00F042DA" w:rsidP="000E1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2.2. Дополнительные вариативные модули</w:t>
      </w:r>
    </w:p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«Студенческие медиа»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развитие коммуникативной культуры обучающихся;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осуществление информационной поддержки в </w:t>
      </w:r>
      <w:proofErr w:type="spellStart"/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имиджировании</w:t>
      </w:r>
      <w:proofErr w:type="spellEnd"/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, рекламе, подготовке и проведении мероприятий, в том числе профориентационных, освещении деятельности Колледжа;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создание видеороликов различной тематики;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приобретение навыков проектного управления, командной работы, внедрения современных компьютерных технологий;</w:t>
      </w:r>
    </w:p>
    <w:p w:rsidR="00F042DA" w:rsidRDefault="00F042DA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53D58" w:rsidRPr="008E2C9B" w:rsidRDefault="00C53D58" w:rsidP="00C53D58">
      <w:pPr>
        <w:pStyle w:val="Default"/>
        <w:spacing w:after="0"/>
        <w:jc w:val="both"/>
        <w:rPr>
          <w:rFonts w:cs="Times New Roman"/>
        </w:rPr>
      </w:pPr>
      <w:bookmarkStart w:id="2" w:name="_Hlk196112309"/>
      <w:r w:rsidRPr="008E2C9B">
        <w:rPr>
          <w:rFonts w:cs="Times New Roman"/>
          <w:b/>
          <w:bCs/>
        </w:rPr>
        <w:t xml:space="preserve">Модуль «Добровольчество»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bookmarkStart w:id="3" w:name="_GoBack"/>
      <w:r w:rsidRPr="008E2C9B">
        <w:rPr>
          <w:rFonts w:cs="Times New Roman"/>
        </w:rPr>
        <w:t>Реализация воспитательного потенциала работы в колледже по Добровольчеству (</w:t>
      </w:r>
      <w:proofErr w:type="spellStart"/>
      <w:r w:rsidRPr="008E2C9B">
        <w:rPr>
          <w:rFonts w:cs="Times New Roman"/>
        </w:rPr>
        <w:t>волонтерству</w:t>
      </w:r>
      <w:proofErr w:type="spellEnd"/>
      <w:r w:rsidRPr="008E2C9B">
        <w:rPr>
          <w:rFonts w:cs="Times New Roman"/>
        </w:rPr>
        <w:t xml:space="preserve">) предусматривает: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 xml:space="preserve">- создание воспитательной среды и условий в колледже, способствующих развитию различных форм Добровольческого движения;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 xml:space="preserve">- мотивирование и организация деятельности студентов для выполнения социально значимой общественно-полезной деятельности, оказания безвозмездных услуг во имя милосердия и высоких целей;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 xml:space="preserve">- формирование в колледже Добровольческих объединений (отрядов) различной направленности для решения определенных социальных задач; </w:t>
      </w:r>
    </w:p>
    <w:p w:rsidR="00C53D58" w:rsidRPr="008E2C9B" w:rsidRDefault="00C53D58" w:rsidP="00F752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2C9B">
        <w:rPr>
          <w:rFonts w:ascii="Times New Roman" w:hAnsi="Times New Roman" w:cs="Times New Roman"/>
          <w:sz w:val="24"/>
          <w:szCs w:val="24"/>
        </w:rPr>
        <w:t xml:space="preserve">- осуществление системы поощрения добровольцев-активистов студенческого движения, создание и вручение волонтерских </w:t>
      </w:r>
      <w:bookmarkEnd w:id="3"/>
      <w:r w:rsidRPr="008E2C9B">
        <w:rPr>
          <w:rFonts w:ascii="Times New Roman" w:hAnsi="Times New Roman" w:cs="Times New Roman"/>
          <w:sz w:val="24"/>
          <w:szCs w:val="24"/>
        </w:rPr>
        <w:t>книжек.</w:t>
      </w:r>
    </w:p>
    <w:p w:rsidR="00C53D58" w:rsidRPr="000E1DB3" w:rsidRDefault="00C53D58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bookmarkEnd w:id="2"/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РАЗДЕЛ 3. ОРГАНИЗАЦИОННЫЙ</w:t>
      </w:r>
    </w:p>
    <w:p w:rsid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3.1 Кадровое обеспечение</w:t>
      </w:r>
    </w:p>
    <w:p w:rsidR="000C1E6E" w:rsidRDefault="001B2CC7" w:rsidP="000C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воспитания колледж укомплектован квалифицированными специалистами. Функционал работников регламентируется требованиями профессиональных стандартов</w:t>
      </w:r>
      <w:r w:rsidR="000C1E6E">
        <w:rPr>
          <w:rFonts w:ascii="Times New Roman" w:eastAsia="Times New Roman" w:hAnsi="Times New Roman" w:cs="Times New Roman"/>
          <w:sz w:val="24"/>
          <w:szCs w:val="24"/>
        </w:rPr>
        <w:t>, должностных инструкций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0C1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1E6E" w:rsidRPr="000C1E6E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Рабочая программа воспитания реализуется квалифицированными специалистами БУ «Нижневартовский медицинский колледж».</w:t>
      </w:r>
    </w:p>
    <w:p w:rsidR="00AF542F" w:rsidRDefault="00AF542F" w:rsidP="000C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ffffffa"/>
        <w:tblW w:w="9634" w:type="dxa"/>
        <w:tblLook w:val="04A0" w:firstRow="1" w:lastRow="0" w:firstColumn="1" w:lastColumn="0" w:noHBand="0" w:noVBand="1"/>
      </w:tblPr>
      <w:tblGrid>
        <w:gridCol w:w="1921"/>
        <w:gridCol w:w="7713"/>
      </w:tblGrid>
      <w:tr w:rsidR="00AF542F" w:rsidRPr="00083040" w:rsidTr="00FC6291">
        <w:tc>
          <w:tcPr>
            <w:tcW w:w="1921" w:type="dxa"/>
          </w:tcPr>
          <w:p w:rsidR="00AF542F" w:rsidRPr="00083040" w:rsidRDefault="00AF542F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должности</w:t>
            </w:r>
          </w:p>
        </w:tc>
        <w:tc>
          <w:tcPr>
            <w:tcW w:w="7713" w:type="dxa"/>
          </w:tcPr>
          <w:p w:rsidR="00AF542F" w:rsidRPr="00083040" w:rsidRDefault="00AF542F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Функционал, связанный с организацией и реализацией воспитательной воспитательного процесса</w:t>
            </w:r>
          </w:p>
        </w:tc>
      </w:tr>
      <w:tr w:rsidR="00AF542F" w:rsidRPr="00083040" w:rsidTr="00FC6291">
        <w:tc>
          <w:tcPr>
            <w:tcW w:w="1921" w:type="dxa"/>
          </w:tcPr>
          <w:p w:rsidR="00AF542F" w:rsidRPr="00083040" w:rsidRDefault="00AF542F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Директор колледжа</w:t>
            </w:r>
          </w:p>
        </w:tc>
        <w:tc>
          <w:tcPr>
            <w:tcW w:w="7713" w:type="dxa"/>
          </w:tcPr>
          <w:p w:rsidR="00AF542F" w:rsidRPr="00083040" w:rsidRDefault="00122FE2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AF542F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несёт ответственность за организацию воспитательной работы в колледже;</w:t>
            </w:r>
          </w:p>
          <w:p w:rsidR="00AF542F" w:rsidRPr="00083040" w:rsidRDefault="00122FE2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AF542F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контроль за реализацией Программы воспитания. </w:t>
            </w:r>
          </w:p>
        </w:tc>
      </w:tr>
      <w:tr w:rsidR="00AF542F" w:rsidRPr="00083040" w:rsidTr="00FC6291">
        <w:tc>
          <w:tcPr>
            <w:tcW w:w="1921" w:type="dxa"/>
          </w:tcPr>
          <w:p w:rsidR="00AF542F" w:rsidRPr="00083040" w:rsidRDefault="00AF542F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Заместитель директора по воспитательной работе</w:t>
            </w:r>
          </w:p>
        </w:tc>
        <w:tc>
          <w:tcPr>
            <w:tcW w:w="7713" w:type="dxa"/>
          </w:tcPr>
          <w:p w:rsidR="00FC6291" w:rsidRPr="00083040" w:rsidRDefault="00122FE2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разработка стратегии развития колледжа по вопросам учебно-воспитательной деятельности;</w:t>
            </w:r>
          </w:p>
          <w:p w:rsidR="00AF542F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разработка и реализация рабочих программ воспитания, календарных планов воспитательной работы, проектов приказов по организации воспитательного процесса;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участие педагогов, обучающихся и их родителей (законных представителей) в проектировании Рабочих программ воспитания;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координирует деятельность специалистов по реализации программы воспитания;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и контролирует работу кураторов;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работу Совета профилактики, психолого-педагогической службы, Службы медиации;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педагогическое стимулирование к самореализации и социально-педагогической поддержке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AF542F" w:rsidRPr="00083040" w:rsidTr="00FC6291">
        <w:tc>
          <w:tcPr>
            <w:tcW w:w="1921" w:type="dxa"/>
          </w:tcPr>
          <w:p w:rsidR="00AF542F" w:rsidRPr="00083040" w:rsidRDefault="00FC6291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Заместитель директора по учебно-практической работе</w:t>
            </w:r>
          </w:p>
        </w:tc>
        <w:tc>
          <w:tcPr>
            <w:tcW w:w="7713" w:type="dxa"/>
          </w:tcPr>
          <w:p w:rsidR="00FC6291" w:rsidRPr="00083040" w:rsidRDefault="00FC6291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разработка стратегии развития колледжа по вопросам учебно-практической деятельности;</w:t>
            </w:r>
          </w:p>
          <w:p w:rsidR="00077837" w:rsidRPr="00083040" w:rsidRDefault="00FC6291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организовывает участие педагогов и обучающихся </w:t>
            </w:r>
            <w:r w:rsidR="0007783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конкурсах, фестивалях, олимпиадах профессионального мастерства, работе над профессиональными проектами различного уровня;</w:t>
            </w:r>
          </w:p>
          <w:p w:rsidR="00077837" w:rsidRPr="00083040" w:rsidRDefault="00077837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организовывает участие педагогов и обучающихся в </w:t>
            </w: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цикл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мероприятий, направленных на подготовку обучающихся к осознанному планированию своей карьеры, профессионального будущего (посещения центра содействия профессиональному трудоустройству выпускников, профессиональных выставок, ярмарок вакансий, дней открытых дверей ЛПУ и др.); </w:t>
            </w:r>
          </w:p>
          <w:p w:rsidR="00AF542F" w:rsidRPr="00083040" w:rsidRDefault="00077837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организовывает 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экскурсии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обучающихся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(на предприятия, в организации), дающие углублённые представления о выбранной специальности и условиях работы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AF542F" w:rsidRPr="00083040" w:rsidTr="00FC6291">
        <w:tc>
          <w:tcPr>
            <w:tcW w:w="1921" w:type="dxa"/>
          </w:tcPr>
          <w:p w:rsidR="00FC6291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Советник директора по воспитанию и</w:t>
            </w:r>
          </w:p>
          <w:p w:rsidR="00FC6291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взаимодействию с детскими общественными</w:t>
            </w:r>
          </w:p>
          <w:p w:rsidR="00AF542F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объединениями</w:t>
            </w:r>
          </w:p>
        </w:tc>
        <w:tc>
          <w:tcPr>
            <w:tcW w:w="7713" w:type="dxa"/>
          </w:tcPr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участие педагогов, обучающихся и их родителей (законных представителей) в проектировании Рабочих программ воспитания, календарных планов воспитательной работы;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обеспечивает вовлечение обучающихся в общественные молодежные движения и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творческую деятельность по основным направлениям воспитания;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анализирует результаты реализации Рабочих программ воспитания, формирование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общих компетенций обучающихся;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участвует в организации отдыха и занятости обучающихся в каникулярный период;</w:t>
            </w:r>
          </w:p>
          <w:p w:rsidR="00AF542F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педагогическое стимулирование к самореализации и социально-педагогической поддержке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FC6291" w:rsidRPr="00083040" w:rsidTr="00FC6291">
        <w:tc>
          <w:tcPr>
            <w:tcW w:w="1921" w:type="dxa"/>
          </w:tcPr>
          <w:p w:rsidR="00FC6291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Заведующие отделениями</w:t>
            </w:r>
          </w:p>
        </w:tc>
        <w:tc>
          <w:tcPr>
            <w:tcW w:w="7713" w:type="dxa"/>
          </w:tcPr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осуществляет мотивацию, организацию, контроль и координацию воспитательной работы на отделении;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участвует в работе Совета профилактики, контролирует успеваемость и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посещаемость обучающихся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077837" w:rsidRPr="00083040" w:rsidTr="00FC6291">
        <w:tc>
          <w:tcPr>
            <w:tcW w:w="1921" w:type="dxa"/>
          </w:tcPr>
          <w:p w:rsidR="00077837" w:rsidRPr="00083040" w:rsidRDefault="00077837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Методист</w:t>
            </w:r>
          </w:p>
        </w:tc>
        <w:tc>
          <w:tcPr>
            <w:tcW w:w="7713" w:type="dxa"/>
          </w:tcPr>
          <w:p w:rsidR="00077837" w:rsidRPr="00083040" w:rsidRDefault="00122FE2" w:rsidP="005064C7">
            <w:pPr>
              <w:tabs>
                <w:tab w:val="left" w:pos="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проведение</w:t>
            </w:r>
            <w:r w:rsidR="0007783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мастер-классов, тренингов и практикумов от наставника в рамках сопровождения профессионального роста наставляемых, развития их профессиональных навыков и компетенций в специальности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5064C7" w:rsidRPr="00083040" w:rsidTr="00FC6291">
        <w:tc>
          <w:tcPr>
            <w:tcW w:w="1921" w:type="dxa"/>
          </w:tcPr>
          <w:p w:rsidR="005064C7" w:rsidRPr="00083040" w:rsidRDefault="005064C7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Педагог-психолог</w:t>
            </w:r>
          </w:p>
        </w:tc>
        <w:tc>
          <w:tcPr>
            <w:tcW w:w="7713" w:type="dxa"/>
          </w:tcPr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психолого-педагогическое сопровождение образовательного и воспитательного процессов;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оказание помощи в адаптации обучающихся в колледже;</w:t>
            </w:r>
          </w:p>
          <w:p w:rsidR="00E52E6C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оказание помощи преподавателям, обучающимся, родителям (законным представителям) несовершеннолетних обучающихся в целенаправленном управлении в развитии личности;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оказание помощи в адаптации обучающихся в колледже;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формирование навыков общения между обучающимися;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организация работы по профилактике наркомании и ВИЧ-инфекции, немедицинского потребления психотропных веществ и наркотических средств среди обучающихся, по профилактике экстремизма, возникновения национального и религиозного экстремизма и терроризма;</w:t>
            </w:r>
          </w:p>
        </w:tc>
      </w:tr>
      <w:tr w:rsidR="005064C7" w:rsidRPr="00083040" w:rsidTr="00FC6291">
        <w:tc>
          <w:tcPr>
            <w:tcW w:w="1921" w:type="dxa"/>
          </w:tcPr>
          <w:p w:rsidR="005064C7" w:rsidRPr="00083040" w:rsidRDefault="005064C7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Социальный педагог</w:t>
            </w:r>
          </w:p>
        </w:tc>
        <w:tc>
          <w:tcPr>
            <w:tcW w:w="7713" w:type="dxa"/>
          </w:tcPr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обеспечение полноценного развития личности обучающегося, в том числе лиц с ОВЗ;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защита прав несовершеннолетних обучающихся в их жизненном пространстве во время обучения в колледже;</w:t>
            </w:r>
          </w:p>
          <w:p w:rsidR="005064C7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работа по укреплению межэтнических и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межкультурных отношений среди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обучающихся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, в том числе в сотрудничестве с органами профилактики;</w:t>
            </w:r>
          </w:p>
          <w:p w:rsidR="0054100C" w:rsidRPr="00083040" w:rsidRDefault="0054100C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организует мероприятия по профилактике ДТП, ГО и ЧС, возникновения национального и религиозного экстремизма, терроризма, в сотрудничестве с органами профилактики;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информирование обучающихся, преподавателей, родителей, обучающихся по вопросам безопасного поведения;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курирует работу «</w:t>
            </w:r>
            <w:proofErr w:type="spellStart"/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Кибердужины</w:t>
            </w:r>
            <w:proofErr w:type="spellEnd"/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»;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обеспечение мерами материальной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поддержки обучающихся, в том числе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стипендиальное обеспечение, организация и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контроль питания;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организация работы по профилактике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девиантного поведения обучающихся, в том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числе с обучающимися, состоящими на учете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 КДН и ЗП и «группе риска».</w:t>
            </w:r>
          </w:p>
        </w:tc>
      </w:tr>
      <w:tr w:rsidR="00E52E6C" w:rsidRPr="00083040" w:rsidTr="00FC6291">
        <w:tc>
          <w:tcPr>
            <w:tcW w:w="1921" w:type="dxa"/>
          </w:tcPr>
          <w:p w:rsidR="00E52E6C" w:rsidRPr="00083040" w:rsidRDefault="00E52E6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Педагог-организатор</w:t>
            </w:r>
          </w:p>
        </w:tc>
        <w:tc>
          <w:tcPr>
            <w:tcW w:w="7713" w:type="dxa"/>
          </w:tcPr>
          <w:p w:rsidR="00E52E6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содействуют развитию личности обучающихся и создают условия для занятия творческой деятельностью;</w:t>
            </w:r>
          </w:p>
          <w:p w:rsidR="00E52E6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организуют работу Студенческого совета обучающихся, РДДМ;</w:t>
            </w:r>
          </w:p>
          <w:p w:rsidR="00E52E6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вовлекают обучающихся и преподавателей к участию в региональных, городских, </w:t>
            </w:r>
            <w:proofErr w:type="spellStart"/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колледжных</w:t>
            </w:r>
            <w:proofErr w:type="spellEnd"/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и иных мероприятиях, акциях и т.д.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  <w:p w:rsidR="00122FE2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– </w:t>
            </w:r>
            <w:proofErr w:type="gramStart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осуществляет  информационное</w:t>
            </w:r>
            <w:proofErr w:type="gramEnd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обеспечение студентов по вопросам их внеучебной занятости, содействие в работе клубам по интересам, спортивным секциям, художественно-творческим коллективам колледжа;</w:t>
            </w:r>
          </w:p>
          <w:p w:rsidR="0054100C" w:rsidRPr="00083040" w:rsidRDefault="0054100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подготовку обучающихся для участия в творческих мероприятиях, в</w:t>
            </w:r>
            <w:r w:rsidR="00122FE2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том числе представляют команды колледжа</w:t>
            </w:r>
            <w:r w:rsidR="00122FE2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 творческих конкурсах</w:t>
            </w:r>
            <w:r w:rsidR="00122FE2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54100C" w:rsidRPr="00083040" w:rsidTr="00FC6291">
        <w:tc>
          <w:tcPr>
            <w:tcW w:w="1921" w:type="dxa"/>
          </w:tcPr>
          <w:p w:rsidR="0054100C" w:rsidRPr="00083040" w:rsidRDefault="0054100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Руководитель физического воспитания</w:t>
            </w:r>
          </w:p>
        </w:tc>
        <w:tc>
          <w:tcPr>
            <w:tcW w:w="7713" w:type="dxa"/>
          </w:tcPr>
          <w:p w:rsidR="0054100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спортивно-оздоровительные и профилактические мероприятия, мотивирует обучающихся и преподавателей к ЗОЖ, к занятию спортом и профилактикой заболеваний;</w:t>
            </w:r>
          </w:p>
          <w:p w:rsidR="0054100C" w:rsidRPr="00083040" w:rsidRDefault="0054100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подготовку обучающихся для участия в спортивных мероприятиях, в том числе представляют команды колледжа в спартакиадах.</w:t>
            </w:r>
          </w:p>
        </w:tc>
      </w:tr>
      <w:tr w:rsidR="00122FE2" w:rsidRPr="00083040" w:rsidTr="00FC6291">
        <w:tc>
          <w:tcPr>
            <w:tcW w:w="1921" w:type="dxa"/>
          </w:tcPr>
          <w:p w:rsidR="00122FE2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Библиотекарь</w:t>
            </w:r>
          </w:p>
        </w:tc>
        <w:tc>
          <w:tcPr>
            <w:tcW w:w="7713" w:type="dxa"/>
          </w:tcPr>
          <w:p w:rsidR="00122FE2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просветительско-информационную деятельность, мотивируют обучающихся и преподавателей к развитию читательской компетенции, организуют выставки, открытые лекции, интерактивные занятия.</w:t>
            </w: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Кураторы групп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осуществляют воспитательную, диагностическую, адаптационно-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социализирующую, информационно-мотивационную, консультационную функции;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– организация работы по профилактике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девиантного поведения обучающихся;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Руководитель Студенческого спортивного клуба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организует работу Студенческого спортивного клуба;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привлекает обучающихся и преподавателей к участию в спортивных мероприятиях.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осуществляет информационно-просветительскую функцию: освещение мероприятий в </w:t>
            </w:r>
            <w:proofErr w:type="spellStart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ВКонтакте</w:t>
            </w:r>
            <w:proofErr w:type="spellEnd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, на Сайте колледжа;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вовлечение и обучение заинтересованных студентов в работу медиа центра.</w:t>
            </w: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Руководители волонтерских отрядов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организует работу волонтёрских отрядов «От сердца к сердцу», «Крылья помощи», «Профилактика», «Служба крови»</w:t>
            </w: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Преподаватели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реализуют воспитательную составляющую на учебном занятии: участвуют в проведении дней специальности, предметных недель, олимпиад, в </w:t>
            </w:r>
            <w:proofErr w:type="spellStart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общеколледжных</w:t>
            </w:r>
            <w:proofErr w:type="spellEnd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воспитательных мероприятиях.</w:t>
            </w:r>
          </w:p>
        </w:tc>
      </w:tr>
    </w:tbl>
    <w:p w:rsidR="00AF542F" w:rsidRDefault="00AF542F" w:rsidP="000C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E7D56" w:rsidRPr="002876E6" w:rsidRDefault="002E7D56" w:rsidP="00287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876E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</w:t>
      </w:r>
      <w:r w:rsidR="002876E6" w:rsidRPr="002876E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Pr="002876E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Нормативно-методическое обеспечение</w:t>
      </w:r>
    </w:p>
    <w:p w:rsidR="002E7D56" w:rsidRPr="00FF771A" w:rsidRDefault="002E7D56" w:rsidP="00D70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Нормативно-методическое обеспечение воспитательной деятельности осуществляется следующим образом: воспитательная деятельность ведется в соответствии с нормативно-правовыми документами федеральных органов исполнительной власти в сфере образования, требованиями ФГОС СПО, Уставом и локальными актами Учреждения, с учетом сложившегося опыта воспитательной деятельности и имеющимися ресурсами в Колледже. </w:t>
      </w:r>
    </w:p>
    <w:p w:rsidR="002E7D56" w:rsidRPr="00FF771A" w:rsidRDefault="002E7D56" w:rsidP="00D70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Настоящая Программа разработана на основе следующих нормативно правовых</w:t>
      </w:r>
      <w:r w:rsidR="00D70D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документов, определяющих Уклад и условия реализации воспитательного процесса в колледже: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Устав БУ «Нижневартовский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2E7D56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Программа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развития  БУ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«Нижневартовский медицинский  колледж».</w:t>
      </w:r>
    </w:p>
    <w:p w:rsidR="00B746B5" w:rsidRPr="00FF771A" w:rsidRDefault="00C509F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>- Положение о методическом объединении кураторов групп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БУ «Нижневартовский </w:t>
      </w:r>
      <w:proofErr w:type="gramStart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-«Правила внутреннего распорядка обучающихся БУ «Нижневартовский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>- Этический кодекс студента БУ «Нижневартовский медицинский колледж»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>- Положение о внешнем виде обучающихся БУ «Нижневартовский медицинский колледж»</w:t>
      </w:r>
    </w:p>
    <w:p w:rsidR="002E7D56" w:rsidRPr="00FF771A" w:rsidRDefault="002E7D5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-«Положение о Совете профилактики правонарушений среди обучающихся в</w:t>
      </w:r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БУ «Нижневартовский </w:t>
      </w:r>
      <w:proofErr w:type="gramStart"/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едицинск</w:t>
      </w:r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ий 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колледж</w:t>
      </w:r>
      <w:proofErr w:type="gramEnd"/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</w:p>
    <w:p w:rsidR="00B746B5" w:rsidRPr="00FF771A" w:rsidRDefault="00B746B5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-«Положение о студенческом совете в БУ «Нижневартовский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2E7D56" w:rsidRPr="00FF771A" w:rsidRDefault="002E7D5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-«Положение о </w:t>
      </w:r>
      <w:r w:rsidR="00A80CA8">
        <w:rPr>
          <w:rFonts w:ascii="Times New Roman" w:eastAsiaTheme="minorHAnsi" w:hAnsi="Times New Roman" w:cs="Times New Roman"/>
          <w:sz w:val="24"/>
          <w:szCs w:val="24"/>
          <w:lang w:eastAsia="en-US"/>
        </w:rPr>
        <w:t>социально-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психологической службе 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БУ «Нижневартовский </w:t>
      </w:r>
      <w:proofErr w:type="gramStart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C01CB0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«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Положение о Службе медиации БУ «Нижневартовский </w:t>
      </w:r>
      <w:proofErr w:type="gramStart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01CB0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FF771A">
        <w:rPr>
          <w:rFonts w:ascii="Times New Roman" w:hAnsi="Times New Roman" w:cs="Times New Roman"/>
          <w:color w:val="333333"/>
          <w:sz w:val="24"/>
          <w:szCs w:val="24"/>
        </w:rPr>
        <w:t>«Положение о научном студенческом обществе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Порядок посещения обучающимися по своему выбору мероприятий, не предусмотренных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учебным планом в</w:t>
      </w:r>
      <w:r w:rsidR="00C01CB0" w:rsidRPr="00FF771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БУ «Нижневартовский </w:t>
      </w:r>
      <w:proofErr w:type="gramStart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-«Положение о порядке применения к студентам и снятии со студентов мер дисциплинарного взыскания».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«Положение об оценке общих компетенций обучающихся»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«Положение о Комиссии по урегулированию споров между участниками образовательных отношений БУ «Нижневартовский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771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- «Положение о библиотечно-информационном центре БУ «Нижневартовский медицинский колледж».</w:t>
      </w:r>
    </w:p>
    <w:p w:rsidR="00A80CA8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771A">
        <w:rPr>
          <w:rFonts w:ascii="Times New Roman" w:hAnsi="Times New Roman" w:cs="Times New Roman"/>
          <w:sz w:val="24"/>
          <w:szCs w:val="24"/>
        </w:rPr>
        <w:t>- «</w:t>
      </w:r>
      <w:r w:rsidRPr="00FF771A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пользования лечебно-оздоровительной инфраструктурой, объектами культуры и объектами спорта БУ «Нижневартовский медицинский колледж»</w:t>
      </w:r>
      <w:r w:rsidR="00A80CA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80CA8" w:rsidRDefault="007E6B38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t xml:space="preserve">- </w:t>
      </w:r>
      <w:r w:rsidRPr="007E6B38">
        <w:rPr>
          <w:rFonts w:ascii="Times New Roman" w:hAnsi="Times New Roman" w:cs="Times New Roman"/>
          <w:sz w:val="24"/>
          <w:szCs w:val="24"/>
        </w:rPr>
        <w:t>«</w:t>
      </w:r>
      <w:r w:rsidR="00A80CA8" w:rsidRPr="007E6B38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о культурно-досуговом центре</w:t>
      </w:r>
      <w:r w:rsidRPr="007E6B38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E6B38" w:rsidRPr="007E6B38" w:rsidRDefault="007E6B38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7E6B38">
        <w:rPr>
          <w:rFonts w:ascii="Times New Roman" w:hAnsi="Times New Roman" w:cs="Times New Roman"/>
          <w:sz w:val="24"/>
          <w:szCs w:val="24"/>
          <w:shd w:val="clear" w:color="auto" w:fill="FFFFFF"/>
        </w:rPr>
        <w:t>«Положение о Студенческом спортивном клубе».</w:t>
      </w:r>
    </w:p>
    <w:p w:rsidR="00FF771A" w:rsidRPr="00FF771A" w:rsidRDefault="00A80CA8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t>-</w:t>
      </w:r>
      <w:r w:rsidRPr="00A80CA8">
        <w:rPr>
          <w:rFonts w:ascii="Times New Roman" w:hAnsi="Times New Roman" w:cs="Times New Roman"/>
          <w:sz w:val="24"/>
          <w:szCs w:val="24"/>
        </w:rPr>
        <w:t xml:space="preserve"> «</w:t>
      </w:r>
      <w:r w:rsidRPr="00A80CA8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о центре содействия трудоустройству выпускников»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10AD6" w:rsidRPr="00D10AD6" w:rsidRDefault="00D10AD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0AD6">
        <w:rPr>
          <w:rFonts w:ascii="Times New Roman" w:hAnsi="Times New Roman" w:cs="Times New Roman"/>
          <w:sz w:val="24"/>
          <w:szCs w:val="24"/>
          <w:shd w:val="clear" w:color="auto" w:fill="FFFFFF"/>
        </w:rPr>
        <w:t>- «Положение о подключении и работе сотрудников и обучающихся в информационно-телекоммуникационным сетях и базах, с учебными и методическими материалами, материально-техническими средствами БУ «Нижневартовский медицинский колледж» </w:t>
      </w:r>
      <w:r w:rsidRPr="00D10A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 </w:t>
      </w:r>
    </w:p>
    <w:p w:rsidR="00FF771A" w:rsidRPr="00D10AD6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0AD6">
        <w:rPr>
          <w:rFonts w:ascii="Times New Roman" w:eastAsiaTheme="minorHAnsi" w:hAnsi="Times New Roman" w:cs="Times New Roman"/>
          <w:sz w:val="24"/>
          <w:szCs w:val="24"/>
          <w:lang w:eastAsia="en-US"/>
        </w:rPr>
        <w:t>- «Положение о смотре-конкурсе «Лучшая студенческая группа».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 xml:space="preserve">-«Положение о Молодежном </w:t>
      </w:r>
      <w:proofErr w:type="spellStart"/>
      <w:r w:rsidRPr="00FF771A">
        <w:rPr>
          <w:rFonts w:ascii="Times New Roman" w:hAnsi="Times New Roman" w:cs="Times New Roman"/>
          <w:color w:val="333333"/>
          <w:sz w:val="24"/>
          <w:szCs w:val="24"/>
        </w:rPr>
        <w:t>медиацентре</w:t>
      </w:r>
      <w:proofErr w:type="spellEnd"/>
      <w:r w:rsidRPr="00FF771A">
        <w:rPr>
          <w:rFonts w:ascii="Times New Roman" w:hAnsi="Times New Roman" w:cs="Times New Roman"/>
          <w:color w:val="333333"/>
          <w:sz w:val="24"/>
          <w:szCs w:val="24"/>
        </w:rPr>
        <w:t xml:space="preserve"> БУ «Нижневартовский медицинский колледж».</w:t>
      </w:r>
    </w:p>
    <w:p w:rsidR="00B746B5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 «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Порядок стипендиального обеспечения и предоставления других форм материальной поддержки обучающихся БУ «Нижневартовский </w:t>
      </w:r>
      <w:proofErr w:type="gramStart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B746B5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B746B5" w:rsidRPr="00FF771A">
        <w:rPr>
          <w:rFonts w:ascii="Times New Roman" w:hAnsi="Times New Roman" w:cs="Times New Roman"/>
          <w:color w:val="333333"/>
          <w:sz w:val="24"/>
          <w:szCs w:val="24"/>
        </w:rPr>
        <w:t>«Порядок организации питания обучающихся в качестве меры социальной поддержки»</w:t>
      </w:r>
      <w:r w:rsidR="00D10AD6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D10AD6" w:rsidRPr="007E6B38" w:rsidRDefault="00D10AD6" w:rsidP="007E6B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 xml:space="preserve">- </w:t>
      </w:r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Приказ о порядке постановки обучающихся на </w:t>
      </w:r>
      <w:proofErr w:type="spellStart"/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>внутриколледжный</w:t>
      </w:r>
      <w:proofErr w:type="spellEnd"/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учет и снятии</w:t>
      </w:r>
      <w:r w:rsid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обучающихся с </w:t>
      </w:r>
      <w:proofErr w:type="spellStart"/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>внутриколледжного</w:t>
      </w:r>
      <w:proofErr w:type="spellEnd"/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учета.</w:t>
      </w:r>
    </w:p>
    <w:p w:rsidR="00B746B5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Ежегодный приказ о проведении социально-психологического тестирования, направленного на раннее выявление немедицинского потребления наркотических средств 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психотропных веществ в БУ «Нижневартовский </w:t>
      </w:r>
      <w:proofErr w:type="gramStart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509F6" w:rsidRPr="00FF771A" w:rsidRDefault="00C509F6" w:rsidP="00B746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3.3 Требования к условиям работы с обучающимися с особыми образовательными потребностями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воспитательной работе с категориями обучающихся, имеющих особые образовательные потребности: обучающиеся с инвалидностью, с ОВЗ, из социально уязвимых групп (воспитанники детских домов, обучающиеся из семей мигрантов, билингвы и др.), одарённые, с отклоняющимся поведением, создаются особые условия: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 системе организации воспитательной деятельности с категориями обучающихся, имеющих особые образовательные потребности важно установить сотрудничество педагогов, куратора, педагога-психолога, социального педагога, родителей (законных представителей) обучающихся, с целью устранения нарушенных функции, развития функциональных систем обучающихся, коррекции поведения, формирования социально-значимых качеств;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 организации воспитательного пространства необходимо создание благоприятных условий для развития социально значимых отношений обучающихся, и, прежде всего, ценностных отношений к семье, труду, своему отечеству, своей малой и большой Родине, природе, миру, знаниям, культуре, здоровью, окружающим людям, к самим;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формирование доброжелательного отношения к обучающимся, имеющим особые образовательные потребности и их семьям со стороны всех участников образовательных отношений, а также индивидуальный подход позволит получить им необходимые социальные навыки, знания и умения необходимые для дальнейшей профессиональной деятельности. </w:t>
      </w:r>
    </w:p>
    <w:p w:rsidR="00923174" w:rsidRPr="0016542C" w:rsidRDefault="0016542C" w:rsidP="0016542C">
      <w:pPr>
        <w:tabs>
          <w:tab w:val="left" w:pos="709"/>
        </w:tabs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При организации воспитания обучающихся с особыми образовательными потребностями необходимо ориентироваться на: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налаживание эмоционально-положительного взаимодействия с окружающими для их успешной социальной адаптации и интеграции как в образовательной организации, так и в профессиональной деятельности;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формирование доброжелательного отношения к обучающимся и их семьям со стороны всех участников образовательных отношений;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- построение воспитательной деятельности с учётом индивидуальных особенностей и возможностей каждого обучающегося;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обеспечение психолого-педагогической поддержки семей обучающихся, содействие повышению уровня их педагогической, психологической, социальной компетентности;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формирование личности ребёнка с особыми образовательными потребностями с использованием адекватных возрасту и физическому и психическому состоянию методов воспитания;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с педагогом-психологом и другими специалистами образовательной организации; </w:t>
      </w:r>
    </w:p>
    <w:p w:rsidR="0016542C" w:rsidRDefault="0016542C" w:rsidP="0016542C">
      <w:pPr>
        <w:tabs>
          <w:tab w:val="left" w:pos="709"/>
        </w:tabs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D70DC0" w:rsidRDefault="00D70DC0" w:rsidP="0016542C">
      <w:pPr>
        <w:tabs>
          <w:tab w:val="left" w:pos="709"/>
        </w:tabs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2876E6" w:rsidRPr="0016542C" w:rsidRDefault="002876E6" w:rsidP="001654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3.4 Система поощрения профессиональной успешности и проявлений активной жизненной</w:t>
      </w:r>
      <w:r w:rsidR="0016542C"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позиции обучающихся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Система поощрения проявлений активной жизненной позиции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поощрения социальной успешности обучающихся строится на принципах: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соответствия артефактов и процедур награждения укладу колледжа, качеству воспитывающей среды, символике колледжа;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прозрачности правил поощрения (единство требований и равенство условий применения поощрений, для всех обучающихся);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регулирования частоты награждений (недопущение избыточности в поощрениях и т.п.);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сочетания индивидуального и коллективного поощрения;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привлечения к участию в системе поощрений родителей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представителей.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Формы поощрения проявлений активной жизненной позиции обучающихся и социальной успешности различают в двух видах: морального и материального поощрения.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Видами морального поощрения обучающихся являются: </w:t>
      </w:r>
    </w:p>
    <w:p w:rsidR="0016542C" w:rsidRPr="0016542C" w:rsidRDefault="0016542C" w:rsidP="005F2A24">
      <w:pPr>
        <w:autoSpaceDE w:val="0"/>
        <w:autoSpaceDN w:val="0"/>
        <w:adjustRightInd w:val="0"/>
        <w:spacing w:after="32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награждение грамотой, Дипломом I, II, III степени за призовые места; </w:t>
      </w:r>
    </w:p>
    <w:p w:rsidR="0016542C" w:rsidRPr="0016542C" w:rsidRDefault="0016542C" w:rsidP="005F2A24">
      <w:pPr>
        <w:autoSpaceDE w:val="0"/>
        <w:autoSpaceDN w:val="0"/>
        <w:adjustRightInd w:val="0"/>
        <w:spacing w:after="32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вручение сертификата участника по результатам исследовательской деятельности; </w:t>
      </w:r>
    </w:p>
    <w:p w:rsidR="0016542C" w:rsidRPr="0016542C" w:rsidRDefault="0016542C" w:rsidP="005F2A24">
      <w:pPr>
        <w:autoSpaceDE w:val="0"/>
        <w:autoSpaceDN w:val="0"/>
        <w:adjustRightInd w:val="0"/>
        <w:spacing w:after="32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благодарственное письмо обучающемуся;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размещение фотографии обучающегося и информации о нем на сайте колледжа (с согласия обучающегося и/или родителей (законных представителей);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- размещение фотографии обучающегося на стенде «Гордость колледжа» (с согласия обучающегося и/или родителей (законных представителей).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Основания для морального поощрения обучающихся: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успехи в учебе;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успехи в физкультурной, спортивной, научно-технической, творческой деятельности;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активная общественная/волонтерская деятельность обучающихся;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участие в творческой, исследовательской деятельности;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победы в конкурсах, олимпиадах, соревнованиях различного уровня;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- активное участие в культурно-массовых мероприятиях на уровне колледжа, города, округа;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спортивные достижения на различных уровнях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16542C" w:rsidRPr="0016542C" w:rsidRDefault="0016542C" w:rsidP="001654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Материальное поощрение осуществляется в </w:t>
      </w:r>
      <w:r w:rsidR="005F2A24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форме вручения приза, сувенирной продукции с символикой колледжа.</w:t>
      </w: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Регулирование частоты награждений - награждения по результатам конкурсов, соревнований, олимпиад и т.д., и по результатам семестров.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13"/>
      </w:tblGrid>
      <w:tr w:rsidR="0016542C" w:rsidRPr="0016542C">
        <w:trPr>
          <w:trHeight w:val="440"/>
        </w:trPr>
        <w:tc>
          <w:tcPr>
            <w:tcW w:w="9813" w:type="dxa"/>
          </w:tcPr>
          <w:p w:rsidR="005F2A24" w:rsidRPr="004E36D9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36D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Система поощрения профессиональной успешности и проявлений активной жизненной позиции обучающихся специальности</w:t>
            </w:r>
            <w:r w:rsidRPr="004E36D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«Сестринское дело»</w:t>
            </w:r>
            <w:r w:rsid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: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16542C" w:rsidRPr="004E36D9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36D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наличие профессионального портфолио - способ документирования достижений, профессионального роста и активной жизненной позиции обучающегося; </w:t>
            </w:r>
          </w:p>
        </w:tc>
      </w:tr>
      <w:tr w:rsidR="0016542C" w:rsidRPr="0016542C">
        <w:trPr>
          <w:trHeight w:val="274"/>
        </w:trPr>
        <w:tc>
          <w:tcPr>
            <w:tcW w:w="9813" w:type="dxa"/>
          </w:tcPr>
          <w:p w:rsidR="0016542C" w:rsidRPr="004E36D9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участие и результативность в конкурсах и мероприятиях профессиональной направленности, связанных со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 xml:space="preserve">специальностью 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«Сестринское дело»; </w:t>
            </w:r>
          </w:p>
        </w:tc>
      </w:tr>
      <w:tr w:rsidR="0016542C" w:rsidRPr="0016542C">
        <w:trPr>
          <w:trHeight w:val="274"/>
        </w:trPr>
        <w:tc>
          <w:tcPr>
            <w:tcW w:w="9813" w:type="dxa"/>
          </w:tcPr>
          <w:p w:rsidR="0016542C" w:rsidRPr="0016542C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рекомендации к поощрению от наставника, социальных и производственных партнеров обучающихся по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специальности</w:t>
            </w:r>
            <w:r w:rsidRPr="0016542C">
              <w:rPr>
                <w:rFonts w:ascii="Times New Roman" w:eastAsiaTheme="minorHAns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«Сестринское дело»</w:t>
            </w:r>
            <w:r w:rsid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</w:p>
        </w:tc>
      </w:tr>
      <w:tr w:rsidR="0016542C" w:rsidRPr="0016542C">
        <w:trPr>
          <w:trHeight w:val="274"/>
        </w:trPr>
        <w:tc>
          <w:tcPr>
            <w:tcW w:w="9813" w:type="dxa"/>
          </w:tcPr>
          <w:p w:rsidR="0016542C" w:rsidRPr="0016542C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реализация просветительской деятельности в рамках освоения образовательных программ по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специальности</w:t>
            </w: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</w:p>
        </w:tc>
      </w:tr>
      <w:tr w:rsidR="0016542C" w:rsidRPr="0016542C">
        <w:trPr>
          <w:trHeight w:val="109"/>
        </w:trPr>
        <w:tc>
          <w:tcPr>
            <w:tcW w:w="9813" w:type="dxa"/>
          </w:tcPr>
          <w:p w:rsidR="0016542C" w:rsidRPr="0016542C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успешное освоение образовательных программ по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специальности</w:t>
            </w:r>
            <w:r w:rsid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.</w:t>
            </w: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2876E6" w:rsidRPr="0016542C" w:rsidRDefault="002876E6" w:rsidP="005F2A2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E6E" w:rsidRPr="0016542C" w:rsidRDefault="000C1E6E" w:rsidP="00D70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3.5. Анализ воспитательного процесса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Основные направления анализа воспитательного процесса: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1. Анализ условий воспитательной деятельности определяется по следующим позициям: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описание кадрового обеспечения воспитательной деятельности (наличие специалистов, прохождение курсов повышения квалификации);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наличие студенческих объединений, кружков и секций в колледже, которые могут посещать обучающиеся;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взаимодействие с социальными партнёрами по организации воспитательной деятельности (базами практик, учреждениями культуры, образовательными организациями и др.);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оформление предметно-пространственной среды колледжа.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 Анализ состояния воспитательной деятельности определяется по следующим позициям: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проводимые в колледже мероприятия и реализованные проекты;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уровень вовлечённости обучающихся в проекты и мероприятия на региональном и федеральном уровнях; </w:t>
      </w:r>
    </w:p>
    <w:p w:rsidR="005F2A24" w:rsidRPr="005F2A24" w:rsidRDefault="005F2A24" w:rsidP="00AE0526">
      <w:pPr>
        <w:pStyle w:val="Default"/>
        <w:spacing w:after="0"/>
        <w:ind w:firstLine="709"/>
        <w:jc w:val="both"/>
        <w:rPr>
          <w:rFonts w:eastAsiaTheme="minorHAnsi" w:cs="Times New Roman"/>
        </w:rPr>
      </w:pPr>
      <w:r w:rsidRPr="005F2A24">
        <w:rPr>
          <w:rFonts w:eastAsiaTheme="minorHAnsi" w:cs="Times New Roman"/>
        </w:rPr>
        <w:t xml:space="preserve">- включённость обучающихся и преподавателей в деятельность различных объединений;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участие в конкурсах (в том числе в конкурсах профессионального мастерства);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снижение негативных факторов в среде обучающихся (уменьшение числа обучающихся, состоящих на различных видах профилактического учета/контроля, снижение числа совершенных правонарушений; отсутствие суицидов среди обучающихся).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Основным способом получения информации является педагогическое наблюдение, анкетирование и беседы с обучающимися и их родителями (законными представителями), педагогическими работниками, представителями совета обучающихся колледжа.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Внимание педагогов сосредоточивается на вопросах: какие проблемы, затруднения в профессиональном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появились; над чем предстоит работать педагогическому коллективу.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Анализ проводится заместителем директора по воспитательной работе, советником директора по воспитанию, социальным педагогом, педагогом-психологом.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воспитанию) в конце учебного года, рассматриваются и утверждаются педагогическим советом колледжа.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956"/>
      </w:tblGrid>
      <w:tr w:rsidR="005F2A24" w:rsidRPr="005F2A24">
        <w:trPr>
          <w:trHeight w:val="606"/>
        </w:trPr>
        <w:tc>
          <w:tcPr>
            <w:tcW w:w="9956" w:type="dxa"/>
          </w:tcPr>
          <w:p w:rsidR="00AE0526" w:rsidRDefault="005F2A24" w:rsidP="00AE052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2A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Анализ воспитательного процесса по специальности осуществля</w:t>
            </w:r>
            <w:r w:rsidR="00AE05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ет</w:t>
            </w:r>
            <w:r w:rsidRPr="005F2A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ся в рамках единого мониторинга в профессиональной образовательной организации. </w:t>
            </w:r>
          </w:p>
          <w:tbl>
            <w:tblPr>
              <w:tblStyle w:val="affffff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0"/>
            </w:tblGrid>
            <w:tr w:rsidR="00AE0526" w:rsidTr="00AE0526">
              <w:tc>
                <w:tcPr>
                  <w:tcW w:w="9730" w:type="dxa"/>
                </w:tcPr>
                <w:p w:rsidR="00AE0526" w:rsidRDefault="00AE0526" w:rsidP="00AE052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5F2A24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- анализ профессионально-трудового воспитания, ориентированного на практическую подготовку обучающегося и условий развивающей образовательной среды, способствующей профессиональному и личностному росту обучающихся в рамках освоения образовательной программы </w:t>
                  </w:r>
                  <w:r w:rsidRPr="005F2A24">
                    <w:rPr>
                      <w:rFonts w:ascii="Times New Roman" w:eastAsiaTheme="minorHAnsi" w:hAnsi="Times New Roman" w:cs="Times New Roman"/>
                      <w:iCs/>
                      <w:color w:val="000000"/>
                      <w:sz w:val="24"/>
                      <w:szCs w:val="24"/>
                      <w:lang w:eastAsia="en-US"/>
                    </w:rPr>
                    <w:t>по специальности</w:t>
                  </w:r>
                  <w:r>
                    <w:rPr>
                      <w:rFonts w:ascii="Times New Roman" w:eastAsiaTheme="minorHAnsi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</w:tr>
          </w:tbl>
          <w:p w:rsidR="005F2A24" w:rsidRPr="005F2A24" w:rsidRDefault="005F2A24" w:rsidP="00AE052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923174" w:rsidRDefault="001B2CC7" w:rsidP="000C1E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  <w:sectPr w:rsidR="00923174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  <w:r>
        <w:br w:type="page" w:clear="all"/>
      </w:r>
    </w:p>
    <w:p w:rsidR="004E36D9" w:rsidRDefault="004E36D9" w:rsidP="004E36D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36D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4</w:t>
      </w:r>
      <w:r w:rsidRPr="004E3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36D9" w:rsidRDefault="004E36D9" w:rsidP="004E36D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ПООП по специальности</w:t>
      </w:r>
    </w:p>
    <w:p w:rsidR="004E36D9" w:rsidRDefault="004E36D9" w:rsidP="004E36D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2CC7">
        <w:rPr>
          <w:rFonts w:ascii="Times New Roman" w:eastAsia="Times New Roman" w:hAnsi="Times New Roman" w:cs="Times New Roman"/>
          <w:sz w:val="24"/>
          <w:szCs w:val="24"/>
        </w:rPr>
        <w:t>34.02.01 Сестринское дело</w:t>
      </w:r>
    </w:p>
    <w:p w:rsidR="00923174" w:rsidRPr="004E36D9" w:rsidRDefault="00923174" w:rsidP="004E36D9">
      <w:pPr>
        <w:widowControl w:val="0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eading=h.1ci93xb"/>
      <w:bookmarkEnd w:id="4"/>
      <w:r>
        <w:rPr>
          <w:rFonts w:ascii="Times New Roman" w:eastAsia="Times New Roman" w:hAnsi="Times New Roman" w:cs="Times New Roman"/>
        </w:rPr>
        <w:br/>
      </w: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КАЛЕНДАРНЫЙ ПЛАН ВОСПИТАТЕЛЬНОЙ РАБОТЫ  </w:t>
      </w:r>
    </w:p>
    <w:p w:rsidR="00923174" w:rsidRDefault="001B2CC7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(УГПС 34.00.00 Сестринское дело)</w:t>
      </w:r>
    </w:p>
    <w:p w:rsidR="00923174" w:rsidRDefault="001B2CC7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образовательной программе среднего профессионального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по специальности 34.02.01 Сестринское дело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на период 2024-2025 г.</w:t>
      </w: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</w:t>
      </w:r>
    </w:p>
    <w:p w:rsidR="00923174" w:rsidRDefault="0092317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1B2C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br w:type="page" w:clear="all"/>
      </w:r>
    </w:p>
    <w:p w:rsidR="00923174" w:rsidRDefault="0092317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9231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75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2"/>
        <w:gridCol w:w="3829"/>
        <w:gridCol w:w="1276"/>
        <w:gridCol w:w="1559"/>
        <w:gridCol w:w="2551"/>
        <w:gridCol w:w="7"/>
      </w:tblGrid>
      <w:tr w:rsidR="002E7EFC" w:rsidRPr="00D94B05" w:rsidTr="000C5E59">
        <w:trPr>
          <w:trHeight w:val="107"/>
        </w:trPr>
        <w:tc>
          <w:tcPr>
            <w:tcW w:w="9754" w:type="dxa"/>
            <w:gridSpan w:val="6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КАЛЕНДАРНЫЙ ПЛАН ВОСПИТАТЕЛЬНОЙ РАБОТЫ </w:t>
            </w:r>
          </w:p>
        </w:tc>
      </w:tr>
      <w:tr w:rsidR="002E7EFC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виды и содержание деятельности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Курсы, группы 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Сроки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Ответственные </w:t>
            </w:r>
          </w:p>
        </w:tc>
      </w:tr>
      <w:tr w:rsidR="002E7EFC" w:rsidRPr="00D94B05" w:rsidTr="000C5E59">
        <w:trPr>
          <w:trHeight w:val="107"/>
        </w:trPr>
        <w:tc>
          <w:tcPr>
            <w:tcW w:w="9754" w:type="dxa"/>
            <w:gridSpan w:val="6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1. ОБРАЗОВАТЕЛЬНАЯ ДЕЯТЕЛЬНОСТЬ </w:t>
            </w:r>
          </w:p>
        </w:tc>
      </w:tr>
      <w:tr w:rsidR="002E7EFC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Линейка, посвященная Дню знаний 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 сентября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D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Педагог-организатор, Кураторы 1 курса. Студенческий Совет. </w:t>
            </w:r>
          </w:p>
        </w:tc>
      </w:tr>
      <w:tr w:rsidR="002E7EFC" w:rsidRPr="00D94B05" w:rsidTr="000C5E59">
        <w:trPr>
          <w:gridAfter w:val="1"/>
          <w:wAfter w:w="7" w:type="dxa"/>
          <w:trHeight w:val="606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практических занятий, направленных на приобретение опыта работы по специальности.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1- 2 курс 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ВР, 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E7EFC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Внедрение методик преподавания общеобразовательных дисциплин с учетом профессиональной направленности отрасли, профессии/специальности.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8F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методист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Включение в воспитательные взаимодействия методов и технологий, связанных с изучением дисциплин и модулей образовательной программы, направленных на развитие личности обучающихся на основе воспитательных идеалов выбранной специальности.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8F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ВР,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методист</w:t>
            </w:r>
          </w:p>
        </w:tc>
      </w:tr>
      <w:tr w:rsidR="002E7EFC" w:rsidRPr="00D94B05" w:rsidTr="000C5E59">
        <w:trPr>
          <w:gridAfter w:val="1"/>
          <w:wAfter w:w="7" w:type="dxa"/>
          <w:trHeight w:val="833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русского языка, советник</w:t>
            </w:r>
          </w:p>
        </w:tc>
      </w:tr>
      <w:tr w:rsidR="002E7EFC" w:rsidRPr="00D94B05" w:rsidTr="000C5E59">
        <w:trPr>
          <w:gridAfter w:val="1"/>
          <w:wAfter w:w="7" w:type="dxa"/>
          <w:trHeight w:val="84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Тематические уроки, посвященные Международному дню памяти жертв фашизма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и 2 курс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истории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Исторический квест. «Этих дней не смолкнет слава…» (Победа Ушакова Ф.Ф. над турецкой эскадрой; Победа на Куликовом поле; Бородинское сражение)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Преподаватель истории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Зубцова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А.П.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Тематические уроки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Без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срока давности. Блокада Ленинграда. Нюрнбергский процесс. 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«История ВОВ 1941-1945 гг.».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учебного года.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Преподаватель истории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Минниахметова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Э.Р.</w:t>
            </w:r>
          </w:p>
        </w:tc>
      </w:tr>
      <w:tr w:rsidR="002E7EFC" w:rsidRPr="00D94B05" w:rsidTr="000C5E59">
        <w:trPr>
          <w:gridAfter w:val="1"/>
          <w:wAfter w:w="7" w:type="dxa"/>
          <w:trHeight w:val="889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Викторина «История нашего государства»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16-28 сентября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Преподаватель истории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Минниахметова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Э.Р.</w:t>
            </w:r>
          </w:p>
        </w:tc>
      </w:tr>
      <w:tr w:rsidR="002E7EFC" w:rsidRPr="00D94B05" w:rsidTr="000C5E59">
        <w:trPr>
          <w:gridAfter w:val="1"/>
          <w:wAfter w:w="7" w:type="dxa"/>
          <w:trHeight w:val="853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гостиная «Жизнь надо прожить так…»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литературы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</w:tc>
      </w:tr>
      <w:tr w:rsidR="002E7EFC" w:rsidRPr="00D94B05" w:rsidTr="000C5E59">
        <w:trPr>
          <w:gridAfter w:val="1"/>
          <w:wAfter w:w="7" w:type="dxa"/>
          <w:trHeight w:val="853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Круглый стол в рамках дисциплины гигиена и экология человека «Пищевые привычки - первый шаг к здоровью»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11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МО 2 Старкова О.В., Лихачева Е.С.</w:t>
            </w:r>
          </w:p>
        </w:tc>
      </w:tr>
      <w:tr w:rsidR="002E7EFC" w:rsidRPr="00D94B05" w:rsidTr="000C5E59">
        <w:trPr>
          <w:gridAfter w:val="1"/>
          <w:wAfter w:w="7" w:type="dxa"/>
          <w:trHeight w:val="839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 «Физика в годы Великой Отечественной Войны»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математики и физики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Литературная викторина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Что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написано пером….»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(210 лет со дня рождения Михаила Юрьевича Лермонтова (1814-1841))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октября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Викторина по английскому языку «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Patient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Care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Irems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/Предметы ухода за больными»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МО2 Пьянкова Е.С.</w:t>
            </w:r>
          </w:p>
        </w:tc>
      </w:tr>
      <w:tr w:rsidR="002E7EFC" w:rsidRPr="00D94B05" w:rsidTr="000C5E59">
        <w:trPr>
          <w:gridAfter w:val="1"/>
          <w:wAfter w:w="7" w:type="dxa"/>
          <w:trHeight w:val="613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Экскурсии в этнографический музей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им.Шуваева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течение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Кураторы</w:t>
            </w:r>
          </w:p>
        </w:tc>
      </w:tr>
      <w:tr w:rsidR="00643598" w:rsidRPr="00D94B05" w:rsidTr="000C5E59">
        <w:trPr>
          <w:gridAfter w:val="1"/>
          <w:wAfter w:w="7" w:type="dxa"/>
          <w:trHeight w:val="613"/>
        </w:trPr>
        <w:tc>
          <w:tcPr>
            <w:tcW w:w="532" w:type="dxa"/>
            <w:shd w:val="clear" w:color="auto" w:fill="FFFFFF" w:themeFill="background1"/>
          </w:tcPr>
          <w:p w:rsidR="00643598" w:rsidRPr="00D94B05" w:rsidRDefault="00643598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643598" w:rsidRPr="00D94B05" w:rsidRDefault="00643598" w:rsidP="00643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во Всероссийском конкурсе сочинений «Без</w:t>
            </w:r>
          </w:p>
          <w:p w:rsidR="00643598" w:rsidRPr="00D94B05" w:rsidRDefault="00643598" w:rsidP="00643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срока давности»</w:t>
            </w:r>
          </w:p>
        </w:tc>
        <w:tc>
          <w:tcPr>
            <w:tcW w:w="1276" w:type="dxa"/>
            <w:shd w:val="clear" w:color="auto" w:fill="FFFFFF" w:themeFill="background1"/>
          </w:tcPr>
          <w:p w:rsidR="00643598" w:rsidRPr="00D94B05" w:rsidRDefault="00643598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643598" w:rsidRPr="00D94B05" w:rsidRDefault="00643598" w:rsidP="00643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</w:t>
            </w:r>
          </w:p>
          <w:p w:rsidR="00643598" w:rsidRPr="00D94B05" w:rsidRDefault="00643598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643598" w:rsidRPr="00D94B05" w:rsidRDefault="00643598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Преподаватели русского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языка,  литературы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истории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 «Альтернативные источники энергии: достижения и перспективы развития»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Исторический квест «Наука побеждать!»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(295 лет со дня рождения русского полководца Александра Васильевича Суворова (1729-1800))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кабинеты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E7EFC" w:rsidRPr="00D94B05" w:rsidTr="000C5E59">
        <w:trPr>
          <w:gridAfter w:val="1"/>
          <w:wAfter w:w="7" w:type="dxa"/>
          <w:trHeight w:val="60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6</w:t>
            </w: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trike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Внутриколледжная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студенческая конференция </w:t>
            </w:r>
            <w:r w:rsidRPr="00D94B05">
              <w:rPr>
                <w:rFonts w:ascii="Times New Roman" w:eastAsiaTheme="minorHAnsi" w:hAnsi="Times New Roman" w:cs="Times New Roman"/>
                <w:strike/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1- 4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ноябрь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Методист, преподаватели </w:t>
            </w:r>
          </w:p>
        </w:tc>
      </w:tr>
      <w:tr w:rsidR="002E7EFC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Литературный –исторический квест «Служить бы рад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…»(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лет со дня рождения А. С. Грибоедова (1795–1829), русского писателя и дипломата)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января- 165 лет со дня рождения А. П. Чехова (1860–1904), русского писателя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января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</w:tc>
      </w:tr>
      <w:tr w:rsidR="002E7EFC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«Осознанное потребление- Сохранение природы» Дисциплина Основы бережливого производства.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14 </w:t>
            </w: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МО2 Старкова ОВ, Лихачева ЕС</w:t>
            </w:r>
          </w:p>
        </w:tc>
      </w:tr>
      <w:tr w:rsidR="002E7EFC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7</w:t>
            </w: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Российской науки. Итоговая студенческая научно-практическая конференция колледжа.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– 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февраль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Методист, преподаватели</w:t>
            </w:r>
          </w:p>
        </w:tc>
      </w:tr>
      <w:tr w:rsidR="00CB7D98" w:rsidRPr="00D94B05" w:rsidTr="000C5E59">
        <w:trPr>
          <w:gridAfter w:val="1"/>
          <w:wAfter w:w="7" w:type="dxa"/>
          <w:trHeight w:val="507"/>
        </w:trPr>
        <w:tc>
          <w:tcPr>
            <w:tcW w:w="532" w:type="dxa"/>
            <w:shd w:val="clear" w:color="auto" w:fill="FFFFFF" w:themeFill="background1"/>
          </w:tcPr>
          <w:p w:rsidR="00CB7D98" w:rsidRPr="00D94B05" w:rsidRDefault="00CB7D98" w:rsidP="00CB7D98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CB7D98" w:rsidRPr="00D94B05" w:rsidRDefault="00CB7D98" w:rsidP="00CB7D9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Круглый</w:t>
            </w: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стол</w:t>
            </w: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«Traditions of English-speaking countries»</w:t>
            </w:r>
          </w:p>
        </w:tc>
        <w:tc>
          <w:tcPr>
            <w:tcW w:w="1276" w:type="dxa"/>
            <w:shd w:val="clear" w:color="auto" w:fill="FFFFFF" w:themeFill="background1"/>
          </w:tcPr>
          <w:p w:rsidR="00CB7D98" w:rsidRPr="00D94B05" w:rsidRDefault="00CB7D98" w:rsidP="00CB7D9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CB7D98" w:rsidRPr="00D94B05" w:rsidRDefault="00CB7D98" w:rsidP="00CB7D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12 марта</w:t>
            </w:r>
          </w:p>
        </w:tc>
        <w:tc>
          <w:tcPr>
            <w:tcW w:w="2551" w:type="dxa"/>
            <w:shd w:val="clear" w:color="auto" w:fill="FFFFFF" w:themeFill="background1"/>
          </w:tcPr>
          <w:p w:rsidR="00CB7D98" w:rsidRPr="00D94B05" w:rsidRDefault="00CB7D98" w:rsidP="00CB7D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МО2 Пьянкова Е. С. </w:t>
            </w:r>
          </w:p>
        </w:tc>
      </w:tr>
      <w:tr w:rsidR="00303F48" w:rsidRPr="00D94B05" w:rsidTr="000C5E59">
        <w:trPr>
          <w:gridAfter w:val="1"/>
          <w:wAfter w:w="7" w:type="dxa"/>
          <w:trHeight w:val="575"/>
        </w:trPr>
        <w:tc>
          <w:tcPr>
            <w:tcW w:w="532" w:type="dxa"/>
            <w:shd w:val="clear" w:color="auto" w:fill="FFFFFF" w:themeFill="background1"/>
          </w:tcPr>
          <w:p w:rsidR="00303F48" w:rsidRPr="00D94B05" w:rsidRDefault="00303F48" w:rsidP="00303F48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03F48" w:rsidRPr="00D94B05" w:rsidRDefault="00303F48" w:rsidP="00303F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"Математика - со всех сторон"</w:t>
            </w:r>
          </w:p>
        </w:tc>
        <w:tc>
          <w:tcPr>
            <w:tcW w:w="1276" w:type="dxa"/>
            <w:shd w:val="clear" w:color="auto" w:fill="FFFFFF" w:themeFill="background1"/>
          </w:tcPr>
          <w:p w:rsidR="00303F48" w:rsidRPr="00D94B05" w:rsidRDefault="00303F48" w:rsidP="00303F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03F48" w:rsidRPr="00D94B05" w:rsidRDefault="00303F48" w:rsidP="00303F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марта</w:t>
            </w:r>
          </w:p>
        </w:tc>
        <w:tc>
          <w:tcPr>
            <w:tcW w:w="2551" w:type="dxa"/>
            <w:shd w:val="clear" w:color="auto" w:fill="FFFFFF" w:themeFill="background1"/>
          </w:tcPr>
          <w:p w:rsidR="00303F48" w:rsidRPr="00D94B05" w:rsidRDefault="00303F48" w:rsidP="00303F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03F48" w:rsidRPr="00D94B05" w:rsidRDefault="00303F48" w:rsidP="00303F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303F48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303F48" w:rsidRPr="00D94B05" w:rsidRDefault="00303F48" w:rsidP="00303F48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3F48" w:rsidRPr="00D94B05" w:rsidRDefault="00303F48" w:rsidP="00303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Круглый стол «Чрезвычайные ситуации техногенного характера – глобальная катастрофа</w:t>
            </w:r>
            <w:proofErr w:type="gram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»,,</w:t>
            </w:r>
            <w:proofErr w:type="gram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приуроченный к Всемирному дню Земли.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3F48" w:rsidRPr="00D94B05" w:rsidRDefault="00303F48" w:rsidP="00303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3F48" w:rsidRPr="00D94B05" w:rsidRDefault="00303F48" w:rsidP="00303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 марта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3F48" w:rsidRPr="00D94B05" w:rsidRDefault="00303F48" w:rsidP="00303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6E243A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6E243A" w:rsidRPr="00D94B05" w:rsidRDefault="006E243A" w:rsidP="006E243A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«Отказ от вакцинации – серьезная угроза XXI. Как избежать эпидемии?» в рамках Всемирной недели иммунизации.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24 марта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МО № 4</w:t>
            </w:r>
          </w:p>
        </w:tc>
      </w:tr>
      <w:tr w:rsidR="006E243A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6E243A" w:rsidRPr="00D94B05" w:rsidRDefault="006E243A" w:rsidP="006E243A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Кинолекторий «Герои Крыма в Великой Отечественной войне. Дети».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E243A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6E243A" w:rsidRPr="00D94B05" w:rsidRDefault="006E243A" w:rsidP="006E243A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Конкурс на лучшее проведение физкультурной паузы «Живи легко!».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</w:t>
            </w:r>
          </w:p>
        </w:tc>
      </w:tr>
      <w:tr w:rsidR="006E243A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6E243A" w:rsidRPr="00D94B05" w:rsidRDefault="006E243A" w:rsidP="006E243A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4568AC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6E243A"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Знаете, каким он парнем был…!» Ко Дню космонавтики. Литературно- музыкальная композиция о первом отряде космонавтов.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кабинеты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6E243A" w:rsidRPr="00D94B05" w:rsidRDefault="006E243A" w:rsidP="006E24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243A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6E243A" w:rsidRPr="00D94B05" w:rsidRDefault="006E243A" w:rsidP="006E243A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Видеоконкурс</w:t>
            </w:r>
            <w:proofErr w:type="spell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поэтической декламации "Победа", посвященный 80 - </w:t>
            </w:r>
            <w:proofErr w:type="spell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летию</w:t>
            </w:r>
            <w:proofErr w:type="spell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Победы в Великой Отечественной войне 1941-1945 гг.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10 -30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43A" w:rsidRPr="00D94B05" w:rsidRDefault="006E243A" w:rsidP="006E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9D0DC9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D0DC9" w:rsidRPr="00D94B05" w:rsidRDefault="009D0DC9" w:rsidP="009D0DC9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D0DC9" w:rsidRPr="00D94B05" w:rsidRDefault="009D0DC9" w:rsidP="009D0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Викторина «Занимательная анатомия»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D0DC9" w:rsidRPr="00D94B05" w:rsidRDefault="009D0DC9" w:rsidP="009D0D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D0DC9" w:rsidRPr="00D94B05" w:rsidRDefault="009D0DC9" w:rsidP="009D0D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18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D0DC9" w:rsidRPr="00D94B05" w:rsidRDefault="009D0DC9" w:rsidP="009D0D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МО № 3 </w:t>
            </w:r>
          </w:p>
          <w:p w:rsidR="009D0DC9" w:rsidRPr="00D94B05" w:rsidRDefault="009D0DC9" w:rsidP="009D0D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Андреева А.Ю.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Участие в акции Международный исторический «Диктант победы»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21-26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Преподаватели истории, кураторы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«Генетика – наука современности»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Преподаватель биологии 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«..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дым Отечества нам сладок и приятен!». Выпуск информационных бюллетеней (200 лет со дня рождения А. Ф. Можайского (1825–1890), русского изобретателя,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контрадмирала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21 апреля. 290 лет со дня рождения И. П. Кулибина (1735–1818), русского механика-самоучки;20 мая-100 лет со дня рождения А. А. Туполева (1925–2001), русского авиаконструктора, Героя Социалистического Труда)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литературы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«Литературная гостиная»- 120 лет со дня рождения М. А. Шолохова (1905–1984), российского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писателя,лауреата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Нобелевской премии (1965) 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85 лет со дня рождения И. А. Бродского (1940–1996), </w:t>
            </w: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российского поэта, лауреата Нобелевской премии (1987)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мая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«Основные экологические проблемы экосистемы»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мая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«Нефть- черное золото»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мая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химии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День Русского языка </w:t>
            </w:r>
            <w:r w:rsidRPr="00D94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Литературный час «Прочти из Пушкина строку». (интересные факты из жизни и творчества А.С. Пушкина (к 225-летию со дня рождения А. С. Пушкина). Чтение стихотворений, отрывков из произведений.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6 июня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преподаватель литературы, педагог-организатор, кураторы.</w:t>
            </w:r>
          </w:p>
        </w:tc>
      </w:tr>
      <w:tr w:rsidR="009223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стол: вопросы философии и биоэтики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11 июня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Преподаватели философии и биоэтики, кураторы, </w:t>
            </w:r>
          </w:p>
        </w:tc>
      </w:tr>
      <w:tr w:rsidR="009223F0" w:rsidRPr="00D94B05" w:rsidTr="000C5E59">
        <w:trPr>
          <w:trHeight w:val="107"/>
        </w:trPr>
        <w:tc>
          <w:tcPr>
            <w:tcW w:w="9754" w:type="dxa"/>
            <w:gridSpan w:val="6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2. ОСНОВНЫЕ ВОСПИТАТЕЛЬНЫЕ МЕРОПРИЯТИЯ </w:t>
            </w:r>
          </w:p>
        </w:tc>
      </w:tr>
      <w:tr w:rsidR="009223F0" w:rsidRPr="00D94B05" w:rsidTr="000C5E59">
        <w:trPr>
          <w:gridAfter w:val="1"/>
          <w:wAfter w:w="7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педагог-организатор, кураторы, актив студенческого совета</w:t>
            </w:r>
          </w:p>
        </w:tc>
      </w:tr>
      <w:tr w:rsidR="009223F0" w:rsidRPr="00D94B05" w:rsidTr="000C5E59">
        <w:trPr>
          <w:gridAfter w:val="1"/>
          <w:wAfter w:w="7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мероприятий, посвященных Дню солидарности в борьбе с терроризмом.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-просмотр видеофильмов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-кураторский час: «Мы помним»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-инструктаж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-акция «Журавли памяти»;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памятном мероприятии (возложение цветов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2 -3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педагог-психолог, педагог-организатор, кураторы.</w:t>
            </w:r>
          </w:p>
        </w:tc>
      </w:tr>
      <w:tr w:rsidR="009223F0" w:rsidRPr="00D94B05" w:rsidTr="000C5E59">
        <w:trPr>
          <w:gridAfter w:val="1"/>
          <w:wAfter w:w="7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Участие в военно-спортивной игре «Щит» среди молодежи города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9-16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совет</w:t>
            </w:r>
          </w:p>
        </w:tc>
      </w:tr>
      <w:tr w:rsidR="009223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Туристический слёт 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13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совет</w:t>
            </w:r>
          </w:p>
        </w:tc>
      </w:tr>
      <w:tr w:rsidR="009223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Физкультурное мероприятие по легкой атлетике в зачет городской Спартакиады обучающихся профессиональных образовательных организаций 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14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руководитель студенческого спортивного клуба</w:t>
            </w:r>
          </w:p>
        </w:tc>
      </w:tr>
      <w:tr w:rsidR="009223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«Посвящение в студенты».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Праздник для первокурсников колледжа. 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студенческий совет, кураторы </w:t>
            </w:r>
          </w:p>
        </w:tc>
      </w:tr>
      <w:tr w:rsidR="009223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«День здоровья».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Легкоатлетический кросс «Золотая осень»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физвоспитания</w:t>
            </w:r>
          </w:p>
        </w:tc>
      </w:tr>
      <w:tr w:rsidR="009223F0" w:rsidRPr="00D94B05" w:rsidTr="000C5E59">
        <w:trPr>
          <w:gridAfter w:val="1"/>
          <w:wAfter w:w="7" w:type="dxa"/>
          <w:trHeight w:val="1123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об этики и культуре общения в социальных сетях, стенах учебного заведения и за его пределами.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26-30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 групп</w:t>
            </w:r>
          </w:p>
        </w:tc>
      </w:tr>
      <w:tr w:rsidR="009223F0" w:rsidRPr="00D94B05" w:rsidTr="000C5E59">
        <w:trPr>
          <w:gridAfter w:val="1"/>
          <w:wAfter w:w="7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«Алло, мы ищем таланты» 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27 сентября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кураторы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8</w:t>
            </w: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Учителя.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Праздничный концерт в колледже. 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4 октября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Педагог-организатор, руководитель вокального ансамбля 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bCs/>
                <w:sz w:val="24"/>
                <w:szCs w:val="24"/>
              </w:rPr>
              <w:t>Спартакиада НМК (1,2,3 курсы) по видам спорта: Волейбол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7-10 октября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Спартакиада обучающихся профессиональных образовательных организаций по мини-футбол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Линейка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« День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 жертв политических репрессий»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29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кураторы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мероприятие ко Дню народного единства.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межкультурного фестиваля «Единство». Выпуск печатной газеты 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– 5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кураторы, медиа-центр.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Спартакиада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НМК  по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4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видам спорта: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Волейбол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1 - 14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Большом этнографическом диктанте</w:t>
            </w:r>
          </w:p>
        </w:tc>
        <w:tc>
          <w:tcPr>
            <w:tcW w:w="1276" w:type="dxa"/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3-8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географии, кураторы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народного единства.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Фестиваль национальных культур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1 - 3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5 ноября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организатор,  кураторы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матери.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рисунков, посвященных «Дню матери»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1 - 2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с 15 по 26 ноября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Первенство колледжа по бадминтону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15-29 ноября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Первенство ВФСК ГТО с официальными представителями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Спартакиада НМК по видам спорта: Стритбол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2-13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Международная акция «Тест по истории Отечества» проводится в рамках федерального проекта Молодежного парламента «Каждый день горжусь Россией!»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2-8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Преподаватели истории, кураторы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Кураторский час «Я – гражданин России», «Права человека»,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посвящённые Дню Конституции Российской Федерации.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873D4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45">
              <w:rPr>
                <w:rFonts w:ascii="Times New Roman" w:hAnsi="Times New Roman" w:cs="Times New Roman"/>
                <w:sz w:val="24"/>
                <w:szCs w:val="24"/>
              </w:rPr>
              <w:t>Круглый стол к Дню Конституции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Интеллектуальная игра «Конституция моей страны»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«В мире права и закона» выст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вка ко Дню конституции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курс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курс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 декабря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декабря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декабря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кураторы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№3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Кабардаева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«Каждый день горжусь Россией», посвящённые Дню Героев Отечества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«Судьба семьи –в судьбе страны». Круглый стол- истории о подвигах современных Героев, наших земляков.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городских мероприятиях.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7-9 декабря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Советник,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кураторы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конкурса новогодних открыток, рисунков, поделок «Новогодняя мастерская».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мастер-класса «Мастерская Деда Мороза».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колледжа к Новому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13-23 декабря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11-16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Студенческий совет, кураторы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Новогоднее представление для студентов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студенческий совет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Спартакиада НМК по Бадминтону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13-24 января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П.Л.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>Городские соревнования по воле</w:t>
            </w:r>
            <w:r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>й</w:t>
            </w: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 xml:space="preserve">болу (ШВЛ)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>15 января -20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 xml:space="preserve">Руководитель физической культуры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российского студента «Татьянин день». Праздничный концерт. Выпуск печатной газеты.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24 января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 учебных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 xml:space="preserve">1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снятия блокады Ленинграда.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Кураторские часы и уроки Мужества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акциях и мероприятиях города.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1 - 4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26-27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января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Спартакиада НМК по шахматам, посвященная Дню защитника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3-14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П.Л.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Первенство ДОСААФ по троеборью среди молодежи города </w:t>
            </w:r>
            <w:proofErr w:type="spellStart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ЦДиЮТТ</w:t>
            </w:r>
            <w:proofErr w:type="spellEnd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«</w:t>
            </w: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Патриот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10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Руководитель физического воспитания,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Спартакиада профессиональных образовательных организаций (баскетбол)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15=29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преподаватель </w:t>
            </w:r>
            <w:proofErr w:type="spellStart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ф.к</w:t>
            </w:r>
            <w:proofErr w:type="spellEnd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Праздничное мероприятие, посвященное Дню защитника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21 февраля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руководитель физвоспитания, кураторы групп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Спартакиада НМК по Лыжным гонкам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3-14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Преподаватель физ. воспитания </w:t>
            </w: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П.Л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Международному женскому дню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7 марта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кураторы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Спартакиада профессиональных образовательных организаций (лыжные гонки)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19-23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студенческий спортивный клуб.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Конкурс «Оптимисты выигрывают»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Педагог-организатор, педагог-психолог, кураторы.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Спартакиада НМК по настольному теннису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1-11 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физической культуры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Л.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Проведение комплекса мероприятий, посвященных 80- </w:t>
            </w:r>
            <w:proofErr w:type="spellStart"/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летию</w:t>
            </w:r>
            <w:proofErr w:type="spellEnd"/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Победы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Великой Отечественной войне 1941-1945гг.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«Георгиевская ленточка».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«Окна Победы».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«Бессмертный полк».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гостиная.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94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Праздничный концерт</w:t>
            </w:r>
            <w:proofErr w:type="gramEnd"/>
            <w:r w:rsidRPr="00D94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посвященный Дню Победы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Квест «День победы»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Конкурс-выставка стенгазет «Письмо солдату»</w:t>
            </w:r>
          </w:p>
          <w:p w:rsidR="009223F0" w:rsidRPr="00873D4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D4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выставки «Героизм и </w:t>
            </w:r>
            <w:proofErr w:type="gramStart"/>
            <w:r w:rsidRPr="00873D45">
              <w:rPr>
                <w:rFonts w:ascii="Times New Roman" w:hAnsi="Times New Roman" w:cs="Times New Roman"/>
                <w:sz w:val="24"/>
                <w:szCs w:val="24"/>
              </w:rPr>
              <w:t>мужество  медицинских</w:t>
            </w:r>
            <w:proofErr w:type="gramEnd"/>
            <w:r w:rsidRPr="00873D4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во время Великой Отечественной войны»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Книжная выставка «Война. Победа. Память», об истории, подвигах и патриотизме русского народа в ВОВ через произведения писателей и поэтов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Подготовка презентаций, фотоматериалов об участниках в Великой Отечественной войны «Нет в России семьи такой, где б не памятен был свой герой…».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15 апреля -16 мая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8 мая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5 -16 мая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кураторы групп,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библиотекарь, преподаватели, кураторы, студенческий совет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hd w:val="clear" w:color="ECDDD3" w:themeColor="accent5" w:themeTint="33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Э.Р.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Советник, преподаватели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2 Лихачева ЕС, Старкова ОВ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информатики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Спартакиада профессиональных образовательных организаций (волейбол)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17-20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Спартакиада профессиональных образовательных организаций (настольный теннис)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кураторы.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Спартакиада НМК по Легкой атлетике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Л.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Спартакиада НМК по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5-16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Преподаватель </w:t>
            </w: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физ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воспитания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П. Л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Международный День медицинской сестры.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12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МО №4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Первенство колледжа по стрельбе из пневматической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винтовки,  тир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ЦДиЮТТ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Патриот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21-31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физ. воспитания, студенческий спортивный клуб, кураторы.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славянской письменности и культуры.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ко дню славянской письменности и культуры. Путешествие в историю «История славянской азбуки».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24 мая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20-26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преподаватель русского языка, кураторы.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России.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праздничных городских мероприятиях.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12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советник, кураторы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памяти и скорби – кураторские часы. Участие в городской акции памяти.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22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кураторы групп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молодежи. Праздничное городское мероприятие.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29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 кураторы групп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 xml:space="preserve">2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Торжественное мероприятие «Вручение дипломов»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Выпускные группы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30 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ВР,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 групп </w:t>
            </w:r>
          </w:p>
        </w:tc>
      </w:tr>
      <w:tr w:rsidR="009223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семьи, любви и верности. Участие в мероприятиях города.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8 июля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 кураторы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3. ОРГАНИЗАЦИЯ ПРЕДМЕТНО-ПРОСТРАНСТВЕННОЙ СРЕДЫ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Оформление и обновление «мест новостей», стендов, содержащих в доступной форме новостную информацию профессионального, гражданско-патриотического, духовно-нравственного содержания.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колледжа, кураторы групп, преподаватели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lastRenderedPageBreak/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Размещение информационных справочных материалов о предприятиях профессиональной сферы, имеющих отношение к профилю образовательной организации.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Создание и обновление книжных выставок профессиональной литературы.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Библиотекарь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Ознакомительные экскурсии студентов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 колледжу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9223F0" w:rsidRPr="00D94B05" w:rsidRDefault="009223F0" w:rsidP="0092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2-3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Студенческий актив колледжа, младшие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плакатов «Сохраним природу вместе», приуроченный к Всемирному дню здоровья окружающей среды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Старкова О.В. Лихачева Е.С.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победы русских полков во главе с Великим князем Дмитрием Донским (Куликовская битва, 1380 год). Тематическая выставка в библиотеке;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зарождения российской государственности (862 год).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выставка в библиотеке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21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преподаватели истории,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– истории «Как учились в старину». О первых школах на Руси, в том числе немного истории НМК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2-16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Книжная выставка «Слово о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Лермонтове»  (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 210-летию со дня рождения М. Ю. Лермонтова), посвященная биографии и литературному наследию Лермонтова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7-15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буклетов «Протяни руку помощи», посвященная Международному дню Белой трости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2 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Старкова О.В., Лихачева Е.С.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Выставка-конкурс рисунков: «Мы разные - мы равные», ко Дню народного единства. Стенгазета с содержанием тематических рисунков и с отрывками из произведений писателей ХМАО-Югры (предания, сказки, легенды, стихотворения и т.п.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),  с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краткой информацией о национальных традициях в ХМАЮ-Югре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 октября-10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стенда Гордость колледжа Доски почета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студенческих 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Декабрь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студенческий совет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фотозоны ко Дню российского студенчества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студенческих 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Январь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студенческий совет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медиа-час «Виртуальные музеи и туры: без спешки». о виртуальных 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музеях,  приложении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Artefact</w:t>
            </w:r>
            <w:proofErr w:type="spell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- гиду по музеям России с технологией дополненной реальности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Выставка плакатов «Осознанное потребление – сохранение природы».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1-2-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4 суббота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2 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Старкова О.В., Лихачева Е.С.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России. Тематическая выставка в библиотеке.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9-11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библиотекарь, педагог-организатор,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4. ВЗАИМОДЕЙСТВИЕ С РОДИТЕЛЯМИ (законными представителями)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Организационные собрания для обучающихся нового набора и их родителей.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28-30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августа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ВР,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Проведение родительских собраний несовершеннолетних обучающихся.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Сентябрь, ноябрь, январь, март, июнь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кураторы,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Составление социального паспорта групп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Кураторы групп, 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отца в России. Совместное участие родителей и студентов в онлайн-акции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15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Родительское собрание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Родители,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обучающихся 2 курса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Октябрь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 учебных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Лекторий «Я-родитель»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 правах и обязанностях родителей, родителям об отношении к ребенку, о профилактике самовольных уходов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Родители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несовершеннолетних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Ноябрь-январь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Педагог-психолог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Онлайн консультация для родителей «Как подготовиться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 первой сессии и быть успешным»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Родителиобучающихся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1 курса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Зав. отделением,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 родителями в различных режимах (телефонном режиме, онлайн.)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круглогодично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9.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представителей родительского комитета в разработке, обсуждении и реализации рабочей программы воспитания, в анализе воспитательной деятельности.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ВР, социальный педагог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10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представителей родительского комитета в проведении мероприятий в рамках рабочей программы воспитания и календарного плана воспитательной работы.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 директора по ВР, 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11.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Информационная деятельность приемной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Родители абитуриентов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Председатель и члены приемной комиссии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5. САМОУПРАВЛЕНИЕ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структур студенческого самоуправления, составление плана работы совета обучающихся колледжа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Педагог-организатор, актив Студенческого совета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праздника «Посвящение в студенты»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Студенческая неделя добра в Югре Сентябрь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советник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Экологические субботники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Сентябрь, май, июнь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Председатель студенческого совета,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педагог-организатор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первокурсников со студенческим советом колледжа.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«Студенческое самоуправление в колледже как средство профессионального становления личности специалиста»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председатель студенческого совета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Всероссийский чемпионат по студенческому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самоуправлению «Команда ПРОФИ»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студсовета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Советник, председатель студенческого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совета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1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 работа в школах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Преподаватели Лихачева Е.С, Старкова О.В., студенческий актив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3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Участие в организации и проведении Дня самоуправления, приуроченного ко Дню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преподаватели, 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1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Межмуниципальный и межрегиональный «Телемост Дружбы», посвященный Дню новых друзей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16-23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Советник,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1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Школа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. Семинар – практикум для старост учебных групп «Я – лидер».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31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Педагог-психолог, председатель студенческого совета.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мероприятий (День народного единства, День студента, День защитника Отечества, 8 марта, День Победы и др.)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Заместитель директора по ВР, 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Всемирный день здоровья.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Конкурса стенгазет, посвящённых Всемирному Дню здоровья.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7 -10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Руководитель студенческого спортивного клуба, члены студенческого спортивного клуба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профориентационных мероприятий.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март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Администрация, совет обучающихся колледжа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7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Пушкинский день России (участие в акциях и мероприятиях города).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июнь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педагог, 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Проведение заседаний студенческого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 течение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Председатель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8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представителей органов самоуправления обучающихся в разработке, обсуждении и реализации рабочей программы воспитания, в анализе воспитательной деятельности,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 мере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студенческий совет колледжа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Выдвижение кандидатур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 именные стипендии Губернатора ХМАО и стипендии Правительства РФ,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 поощрение благодарностями колледжа, благодарственными письмами Главы города, Председателя Думы города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 течение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Председатель студенческого совета, студенческий совет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6. ПРОФИЛАКТИКА И БЕЗОПАСНОСТЬ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Кураторские часы «Права и обязанности обучающихся. Знакомство с Правилами внутреннего распорядка обучающихся, Кодексом корпоративной этики обучающихся колледжа», </w:t>
            </w: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 xml:space="preserve">Положением о внешнем виде обучающихся.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безопасности. Инструктаж по ТБ, ПБ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сентября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специалист по охране труда,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диагностика анкетирование, тестирование студентов с целью составления психолого-педагогических характеристик, формирования социального паспорта групп, выявления студентов, склонных к девиантному поведению, суицидальному поведению, организации психолого-педагогического сопровождения.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неделя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психолог,  социальный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педагог, кураторы</w:t>
            </w:r>
          </w:p>
        </w:tc>
      </w:tr>
      <w:tr w:rsidR="009223F0" w:rsidRPr="00D94B05" w:rsidTr="00836C2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«Беседа об алгоритме действий при выявлении террористического контента в сети интернет и правилах поведения при угрозе теракта»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/>
                <w:sz w:val="24"/>
                <w:szCs w:val="24"/>
              </w:rPr>
              <w:t>Информационно-пропагандистское мероприятие цикла «Безопасная дорога» с приглашением инспекторов пропаганды ГИБДД (по отдельному плану)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9223F0" w:rsidRPr="00D94B05" w:rsidTr="00F74D1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3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информационно-профилактических мероприятий «Безопасное детство Югры» по снижению рисков согласно </w:t>
            </w:r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Календаря детской безопасности 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социальный педагог, педагог-психолог, 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Кураторы, преподаватели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Адаптационный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 для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первокурсников «Давайте познакомимся»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6-14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Педагог-психолог, педагог-организатор, кураторы 1 курсов, председатель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Круглый стол «Профилактика экстремизма в молодёжной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среде» (дискуссия по профилактике радикального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поведения молодёжи) с участием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представителей духовенства, национальных общественных организаций, администрации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Беседа «Как не стать жертвой мошенников. О мошенничестве с использованием средств мобильной связи и Интернет»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приглашением сотрудников правоохранительных органов.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Ознакомление с памятками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Социально-психологическое тестирование, направленное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раннее выявление немедицинского потребления наркотических средств и психотропных веществ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педагог-психолог</w:t>
            </w:r>
          </w:p>
        </w:tc>
      </w:tr>
      <w:tr w:rsidR="009223F0" w:rsidRPr="00D94B05" w:rsidTr="00F74D1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Адаптационный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 для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первокурсников «Тимбилдинг», направленный на сплочение и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первокурсников.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16-30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педагог-организатор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</w:t>
            </w: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«Скажем курению «Нет!»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Лист ознакомления обучающихся с Федеральным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законом  №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15-ФЗ  «Об охране здоровья граждан от воздействия окружающего табачного дыма и последствий потребления табака».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18-23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представителями общественной организации «Трезвая Россия» в рамках цикла бесед «Уроки трезвости» по профилактике алкоголизма, табакокурения, немедицинского потребления наркотиков и употребления ПАВ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23-30 сентября,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педагог-психолог,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 по правовому воспитанию и профилактике правонарушений среди студентов «Мы в ответе за свои поступки»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23 -30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Лекторий «Будь здоров! От Гиппократа до наших дней» по вопросам профилактики наркомании и алкоголизма.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 -ноябрь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педагог, педагог-психолог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7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Вакцинация от Гриппа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Сентябрь-октябрь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Кураторы</w:t>
            </w:r>
          </w:p>
        </w:tc>
      </w:tr>
      <w:tr w:rsidR="009223F0" w:rsidRPr="00D94B05" w:rsidTr="00F74D1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Социально-психологическая диагностика первокурсников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(уровень тревожности, адаптации)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Октябрь-декабрь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социально-психологического тестирования и мониторинга психологической безопасности образовательной среды.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2-19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педагог-психолог, кураторы.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видео роликов на тему «Профилактика потребления психоактивных веществ, совершение преступлений в сфере незаконного оборота наркотиков»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«Организация мероприятий по профилактике гриппа и ОРВИ»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10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</w:tc>
      </w:tr>
      <w:tr w:rsidR="009223F0" w:rsidRPr="00D94B05" w:rsidTr="00BA307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2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Час общения «Информационная безопасность»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14-19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Психологический тренинг по профилактике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«Личностные границы».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14-19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Проведение встреч с работниками правоохранительных органов на тему «Профилактика правонарушений, экстремистских проявлений, в том числе в сети интернет», «Осторожно! Фейк»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Октябрь - Май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</w:t>
            </w:r>
          </w:p>
        </w:tc>
      </w:tr>
      <w:tr w:rsidR="009223F0" w:rsidRPr="00D94B05" w:rsidTr="00BA307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мерах пожарной, антитеррористической и личной безопасности в период проведения праздничных мероприятий, посвященных: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празднику «День народного единства»;</w:t>
            </w:r>
          </w:p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Новому году, Рождеству Христову и Крещению Господню;</w:t>
            </w:r>
          </w:p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Дню Победы;</w:t>
            </w:r>
          </w:p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Дню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31 октября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22 декабря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26-30 апреля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7-10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Ознакомление с Памятками «Правила безопасного поведения на воде в осенне-зимний период», «Правила безопасного поведения на воде в период ледостава»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-7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Проведение социально-психологического тестирования (анкетирования), направленного на выявление и профилактику экстремистских проявлений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Месячник правовых знаний. Профилактика правонарушений, в том числе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криминальной направленности (АУЕ). Комплекс мероприятий с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привлечением сотрудников правоохранительных органов.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BF5F19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в ответе за свои поступки» </w:t>
            </w:r>
            <w:r w:rsidR="009223F0"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об административной и уголовной ответственности по статьям о противоправных действий (экстремизм, терроризм), за распространение экстремистских материалов (в том числе в сети Интернет)</w:t>
            </w:r>
            <w:r w:rsidR="00922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об ответственности за распространение недостоверной </w:t>
            </w:r>
            <w:r w:rsidR="00922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информации, за незаконный оборот наркотиков, за преступления против половой неприкосновенности и половой свободы личности, за вовлечение несовершеннолетних в преступную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-26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Психологический тренинг «Жизненные ценности современной молодежи»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16-23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3F0" w:rsidRPr="00D94B05" w:rsidTr="004B47F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Международный день борьбы со СПИДом.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Профилактическая беседа.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Тренинг «СТОП/ВИЧ/СПИД»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Ноябрь-декабрь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9223F0" w:rsidRPr="00D94B05" w:rsidTr="004B47F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sz w:val="24"/>
                <w:szCs w:val="24"/>
              </w:rPr>
              <w:t>Час общения из цикла «Цени свою жизнь» (профилактика суицида)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14-25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«Профилактика электронного мошенничества».</w:t>
            </w:r>
          </w:p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«О правилах пользования пиротехническими изделиями»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22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Тренинг: «Психологическое айкидо»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Предотвращение конфликтных ситуаций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15-23 января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Hlk133586655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«Профилактика краж и незаконного присвоения имущества».</w:t>
            </w:r>
            <w:bookmarkEnd w:id="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bCs/>
                <w:sz w:val="24"/>
                <w:szCs w:val="24"/>
              </w:rPr>
              <w:t xml:space="preserve">Тренинги адаптации для </w:t>
            </w:r>
            <w:r w:rsidRPr="00BF4F2D">
              <w:rPr>
                <w:rFonts w:ascii="Times New Roman" w:hAnsi="Times New Roman"/>
                <w:sz w:val="24"/>
                <w:szCs w:val="24"/>
              </w:rPr>
              <w:t>обучающихся 1-х курсов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BF4F2D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1-15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Кураторские часы «Профилактика наркомании, алкоголизма и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вейпинга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6-10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Кураторы.</w:t>
            </w:r>
          </w:p>
        </w:tc>
      </w:tr>
      <w:tr w:rsidR="009223F0" w:rsidRPr="00D94B05" w:rsidTr="004B47F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3F0" w:rsidRPr="004B47F7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F7">
              <w:rPr>
                <w:rFonts w:ascii="Times New Roman" w:hAnsi="Times New Roman" w:cs="Times New Roman"/>
                <w:sz w:val="24"/>
                <w:szCs w:val="24"/>
              </w:rPr>
              <w:t>Творческий конкурс «Профилактика экстремизма в молодежной среде» (плакаты, эссе, стихотворения), приуроченный Международному дню предупреждения насильственного экстремизма, создающего питательную среду для терроризма)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3F0" w:rsidRPr="004B47F7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F7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3F0" w:rsidRPr="004B47F7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F7">
              <w:rPr>
                <w:rFonts w:ascii="Times New Roman" w:hAnsi="Times New Roman" w:cs="Times New Roman"/>
                <w:sz w:val="24"/>
                <w:szCs w:val="24"/>
              </w:rPr>
              <w:t>12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3F0" w:rsidRPr="004B47F7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F7">
              <w:rPr>
                <w:rFonts w:ascii="Times New Roman" w:hAnsi="Times New Roman" w:cs="Times New Roman"/>
                <w:sz w:val="24"/>
                <w:szCs w:val="24"/>
              </w:rPr>
              <w:t>МО № 4 Ушакова Т.А., Югова М.А.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памяткой: «Как не быть завербованным!» «Как понять, что материал экстремистский?»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26-29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2F505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Лекция «Формирование культуры здорового образа жизни»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9223F0" w:rsidRPr="00D94B05" w:rsidTr="002F505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26A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Беседа </w:t>
            </w:r>
            <w:r w:rsidRPr="00426A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4B4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Общение и взаимопонимание </w:t>
            </w:r>
            <w:r w:rsidRPr="004B47F7">
              <w:rPr>
                <w:rStyle w:val="af6"/>
                <w:rFonts w:ascii="Times New Roman" w:hAnsi="Times New Roman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между </w:t>
            </w:r>
            <w:r w:rsidRPr="004B47F7">
              <w:rPr>
                <w:rStyle w:val="af6"/>
                <w:rFonts w:ascii="Times New Roman" w:hAnsi="Times New Roman"/>
                <w:bCs/>
                <w:i w:val="0"/>
                <w:iCs/>
                <w:sz w:val="24"/>
                <w:szCs w:val="24"/>
                <w:shd w:val="clear" w:color="auto" w:fill="FFFFFF"/>
              </w:rPr>
              <w:lastRenderedPageBreak/>
              <w:t>юношами и девушками</w:t>
            </w:r>
            <w:r w:rsidRPr="004B4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4B47F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культуре общения, этикете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9223F0" w:rsidRPr="00D94B05" w:rsidTr="002F505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Беседа «Как не стать жертвой мошенников. О мошенничестве с использованием средств мобильной связи и Интернет»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 приглашением сотрудников правоохранительных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Проведение мониторинга психологической безопасности образовательной среды.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18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426A56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426A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Беседа «Ранние половые связи и их последствия» </w:t>
            </w:r>
          </w:p>
          <w:p w:rsidR="009223F0" w:rsidRPr="00426A56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426A56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26A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  <w:p w:rsidR="009223F0" w:rsidRPr="00426A56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426A56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426A5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426A56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426A5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</w:t>
            </w:r>
          </w:p>
        </w:tc>
      </w:tr>
      <w:tr w:rsidR="009223F0" w:rsidRPr="00D94B05" w:rsidTr="00954755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«Предупреждение дорожно-транспортного травматизма», приуроченного к единому дню правил дорожного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4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95475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Лекция «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Сохранение р</w:t>
            </w:r>
            <w:r w:rsidRPr="00954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епродуктивно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</w:t>
            </w:r>
            <w:r w:rsidRPr="00954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здоровь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</w:t>
            </w:r>
            <w:r w:rsidRPr="00954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молодежи» </w:t>
            </w:r>
          </w:p>
          <w:p w:rsidR="009223F0" w:rsidRPr="0095475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95475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75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95475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75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95475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75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педагог, преподаватель педиатрии, акушерства и гинекологии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Проведение встреч с работниками правоохранительных органов на темы «Профилактика наркомании и алкоголизма», «Профилактика терроризма, экстремизма», «Профилактика электронного мошенничества», «Профилактика краж», «Профилактика вовлечения несовершеннолетних в преступную деятельность»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педагог, зав. отделением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F2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Встреча с сотрудниками правоохранительных органов в рамках цикла «</w:t>
            </w:r>
            <w:r w:rsidR="00BF5F1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Мы в ответе за свои поступки» о</w:t>
            </w:r>
            <w:r w:rsidRPr="00BF4F2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права</w:t>
            </w:r>
            <w:r w:rsidR="00BF5F1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х</w:t>
            </w:r>
            <w:r w:rsidRPr="00BF4F2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и обязанности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21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поведения в случае террористического акта.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5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Беседы «Семья и семейные ценности»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учебного года.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Центра поддержки семьи, преподаватели психологии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психолого-педагогической поддержки обучающихся «групп риска».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Сбор информации и регулярный мониторинг семей обучающихся, 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находящихся в сложной 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жизненной ситуации, профилактическая работа с неблагополучными семьями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7. СОЦИАЛЬНОЕ ПАРТНЁРСТВО И УЧАСТИЕ РАБОТОДАТЕЛЕЙ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7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Участие представителей организаций-партнёров и работодателей, в том числе в соответствии с договорами о сотрудничестве, в проведении производственных практик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7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Участие представителей организаций-партнёров и работодателей в мероприятиях (дни открытых дверей, ярмарки вакансий, государственные, региональные праздники, торжественные мероприятия)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26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и проведение Новогоднего утренника для детей с ограниченными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возможностями  здоровья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посещающих реабилитационный  центр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20-28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декабря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студенческий совет</w:t>
            </w:r>
          </w:p>
        </w:tc>
      </w:tr>
      <w:tr w:rsidR="009223F0" w:rsidRPr="00D94B05" w:rsidTr="00D648D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Оказание </w:t>
            </w:r>
            <w:proofErr w:type="gram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помощи  в</w:t>
            </w:r>
            <w:proofErr w:type="gram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проведении профилактических акций для населения города Нижневартовска Центру общественного здоровья и медицинской профилактики (филиал в г. Нижневартовске)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</w:t>
            </w:r>
          </w:p>
        </w:tc>
      </w:tr>
      <w:tr w:rsidR="009223F0" w:rsidRPr="00D94B05" w:rsidTr="00D648D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Курирование ВКР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выпускных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Апрель-май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 УПР, методист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Международный день защиты детей для детей с ограниченными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возможностями  здоровья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посещающих реабилитационный  центр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педагог, зав. отделением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участников к Национальному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этапу  чемпионата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«Молодые профессионалы (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) по компетенции «Медицинский и социальный уход».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сестра НОДБ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15-30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профессиональных дисциплин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Ушакова Т.В.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8. ПРОФЕССИОНАЛЬНОЕ РАЗВИТИЕ, АДАПТАЦИЯ И ТРУДОУСТРОЙСТВО </w:t>
            </w:r>
          </w:p>
        </w:tc>
      </w:tr>
      <w:tr w:rsidR="009223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8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Экскурсии в лечебно-профилактические учреждения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Сентябрь, апрель-май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зав. отделением, кураторы </w:t>
            </w:r>
          </w:p>
        </w:tc>
      </w:tr>
      <w:tr w:rsidR="009223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Библиотечный урок «Библиотека сердце информационного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2-13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Библиотекарь, кураторы </w:t>
            </w:r>
          </w:p>
        </w:tc>
      </w:tr>
      <w:tr w:rsidR="009223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Активности к Дню СПО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 Спасибо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педагогу, Навыки для жизни 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16-30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кураторы, студенческий совет</w:t>
            </w:r>
          </w:p>
        </w:tc>
      </w:tr>
      <w:tr w:rsidR="009223F0" w:rsidRPr="00D94B05" w:rsidTr="00426A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Конкурсный отбор обучающихся колледжа на право представления учебного заведения на региональном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этапе  чемпионата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Професионалы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»  по компетенции «Медицинский и социальный уход» и «Лечебная деятельность» 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участников к Региональному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этапу  чемпионата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«Молодые профессионалы (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16-30 сентября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Октябрь-январь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Преподаватели профессиональных дисциплин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Григорьева А.Г;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Щекочихина Н.М.</w:t>
            </w:r>
          </w:p>
        </w:tc>
      </w:tr>
      <w:tr w:rsidR="009223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9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Конференция «Вскармливание детей первого года»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15 октября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Председатель МО №4, председатель МО № 5</w:t>
            </w:r>
          </w:p>
        </w:tc>
      </w:tr>
      <w:tr w:rsidR="009223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3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теме: «Диагностика наследственных заболеваний»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генетики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10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теме: «Достижения российского здравоохранения», посвященный развитию отечественной системы здравоохранения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 курс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9223F0" w:rsidRPr="00D94B05" w:rsidTr="00F9733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Встреча с успешными выпускниками колледжа «История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успеха»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 отделением, кураторы, студенческий совет</w:t>
            </w:r>
          </w:p>
        </w:tc>
      </w:tr>
      <w:tr w:rsidR="009223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Квиз</w:t>
            </w:r>
            <w:proofErr w:type="spell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«Оберегая сердца»,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приуроченный ко Всемирному дню сердца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1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Конференция «День здорового питания», приуроченный к Всемирному дню борьбы с ожирением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9 ноября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МО № 3 Завьялова Т.В.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«Психосоматика заболеваний»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Э.Р.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4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Круглый стол «Профилактика эндокринных заболеваний», посвященный Дню эндокринолога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МО № 2 Старкова ОВ, Лихачева ЕС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3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профессионального мастерства на звание «Лучшая детская медсестра НМК 2024»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стол, просвещённый «Всемирному дню борьбы с ожирением»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плакатов, приуроченных к Международному дню педиатра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С/д в педиатрии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Форум «Изменение парадигмы в оказании помощи населению при ЧС»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2 Старкова ОВ, Лихачева ЕС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lastRenderedPageBreak/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Встречи обучающихся выпускных курсов колледжа с работодателями. Ярмарки вакансий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 марта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 апреля, май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зав. отделением, кураторы 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Профориентационная встреча выпускников колледжа с представителями НВГУ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Зав. отделением, кураторы 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Круглый стол по теме «Генетика — наука современности».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«День открытых дверей» Профориентационное мероприятие для школьников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колледжа, преподаватели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межрегиональном конкурсе профессионального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мастерства  «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Умники и умницы»</w:t>
            </w: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Можгинского</w:t>
            </w:r>
            <w:proofErr w:type="spell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филиала Удмуртского Республиканского медицинского колледжа.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апрель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преподаватели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МО  профессиональных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дисциплин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Предметная неделя «Единая неделя иммунизации 2025»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21-24 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Председатель МО 4, председатель МО 5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акции «Международный день памяти умерших от СПИДа» в рамках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 «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Волонтеры – медики».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педагог-организатор,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в рамках недели по борьбе с табакокурением: конкурсов рисунков, презентаций.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Классный час «Охрана здоровья – достойная жизнь».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21-24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МО профессиональных дисциплин,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Интеллектуальная викторина «Сохранение репродуктивного здоровья населения» в рамках Международного 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Дня  защиты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женского здоровья.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28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Председатель МО № 4, председатель МО № 5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медицинского работника.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Награждение  «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года».</w:t>
            </w: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«Спортивная элита»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16-28 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педагог-организатор, руководитель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9. КУРАТОРСТВО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Установочные семинары для кураторов учебных групп: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воспитательной деятельности в 2024-2025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учебном году. Утверждение плана воспитательной работы.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9-12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способов организации обратной связи с обучающимися и родителями (создание чатов)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Контроль соблюдения правил внутреннего распорядка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регулярно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Зав. отделением,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Контроль успеваемости, посещаемости.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Индивидуальные беседы с обучающимися 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Индивидуальные беседы с родителями.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регулярно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УПР,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 зав. отделением,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Церемония поднятия флага России, исполнения Гимна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России.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Разговоры о важном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Еженедельно по понедельникам 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педагог-организатор. кураторы учебных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тематических бесед, встреч, кураторских часов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по формированию патриотизма, любви к Родине, своему округу, городу, а также к Дням воинской славы России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«Мы помним Ваши подвиги и чтим»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Заместитель директора по ВР, кураторы групп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Посещение выставок, музейных экспозиций, концертов, встреч посвященных: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истории города, округа, России;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Дням воинской славы России;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героическим поступкам и подвигам земляков;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памятным и знаменательным датам ВОВ;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памятным датам, посвященные поэтам, писателям.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советник, педагог-организатор, преподаватели истории, кураторы групп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ураторский</w:t>
            </w: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 ко Дню народного единства «Толерантность - мировоззрение общества».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7  ноября</w:t>
            </w:r>
            <w:proofErr w:type="gramEnd"/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общего кураторского часа, посвященного «Всемирному Дню памяти жертв ДТП».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14 ноября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«СПИД – чума 21 века»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мероприятий. 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посвященных  Дню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неизвестного солдата и Дню Героев Отечества.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Акция «Письмо солдату»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7-9 декабря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«Край, в котором я живу».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22 марта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Урок экологического воспитания «Сохраним Землю!», посвященный Дню земли.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16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кураторский час «Медицинские работники в годы ВОВ».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26-30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Кураторские часы тематические (к праздничным и знаменательным датам).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 групп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Кураторские часы (открытые).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методист,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Кураторские часы организационные по всем мероприятиям, практикам.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зав. отделением, кураторы 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Проведение родительских собраний.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Сентябрь, ноябрь, январь, март, июнь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УПР, зав. отделением, социальный педагог, педагог-психолог,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обучающихся в конкурсах, викторинах, акциях патриотической направленности, различного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6"/>
              <w:spacing w:before="0" w:after="0" w:line="240" w:lineRule="auto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педагог-организатор, кураторы,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со студентами, вступившими в ранние семейные отношения, проведение консультаций по вопросам этики и психологии семейной жизни, семейного права.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педагог-психолог, социальный педагог.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Курсы повышения квалификации кураторов.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Методист, кураторы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10. ДОБРОВОЛЬЧЕСТВО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и работа волонтёрских отрядов колледжа.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Руководители волонтерских отрядов колледжа.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Уроки социальной активности (о направлениях волонтерской деятельности, набор в волонтерские группы, регистрация, проведение занятий для участников волонтерских групп, участие в волонтерских акциях, мастер-классах)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педагог-психолог, социальный педагог.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Приведение мероприятий в рамках проекта #МЫВМЕСТЕ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педагог-организатор, социальный педагог, кураторы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День сердца. Участие в городской профилактической акции Центра медицинской профилактики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29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отряда «Профилактика»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пожилых людей.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Добровольческое мероприятие в сфере историко- культурного наследия народа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председатель студенческого совета.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Прохождение онлайн курсов на платформе DOBRO.ru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Студенческий совет, педагог-организатор,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городской профилактической акции «Измерь свое АД»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 колледжа.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 встреча «Будущее начинается с тебя»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21-27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Советник, спикер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Медиавыставка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развитии государственного здравоохранения под руководством Семашко Н.А. и санитарно-просветительской деятельности обществ Красного Креста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октября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Минаева О.С.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Стоп 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Грипп!.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городской профилактической акции Центра медицинской профилактики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отряда «Профилактика»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Международный день инвалида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Добровольческое мероприятие в сфере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культурного наследия народов: Мастер класс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Педагог - организатор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добровольца (волонтера) в России. Чествование добровольцев волонтерских отрядов колледжа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советник,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– организатор,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руководители волонтерских отрядов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и проведение Новогоднего утренника для детей с ограниченными возможностями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20-28 декабря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социальный педагог, студенты-волонтёры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городской профилактической акции «Измерь свое АД»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 колледжа.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Проведение мастер-классов в рамках городского семейного праздника «Благовест»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1, 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Щекочихина Н.М.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Встреча с президентом клуба ДПД Нижневартовска и специалистом отдела пожарно-спасательного отряда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 Добровольной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пожарной дружины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Будь здоров. Участие в городской профилактической акции Центра медицинской профилактики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отряда «Профилактика»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Семинар-практикум «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Канестерапия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инновация  и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современные методы работы с детьми». Мастер-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класс  для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Волонтеры отряда «От сердца к сердцу»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8 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волонтерского отряда «От сердца к сердцу»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Участие во Всероссийской акции «Весенняя неделя добра – 2025»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ВР, педагог-организатор, руководители волонтерских отрядов.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Привлечение волонтеров колледжа к встрече и сопровождению ветеранов на городское праздничное мероприятие; поздравлению ветеранов и тружеников тыла с Днем Победы, вручение 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 желающие студенты 1- 4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5-9 мая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организатор,  социальный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педагог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Участие в городской акции «Международный день памяти умерших от СПИДа» в рамках движения «Волонтеры – медики».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по ВР,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</w:t>
            </w: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педагог-психолог.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борьбы с артериальной гипертонией. 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городской акции «Знай цифры своего артериального давления»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17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волонтерского отряда «Профилактика»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день защиты детей. Акция «Студенты детям».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председатель студсовета, кураторы.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медицинского работника.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акциях в рамках движения «Волонтеры-медики».</w:t>
            </w:r>
          </w:p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14-17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УПР, кураторы, руководители волонтерских отрядов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помощи лицам с ОВЗ (еженедельные прогулки, сопровождение в ЛПУ на процедуры и обратно)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Еженедельно 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волонтерского отряда «Крылья помощи»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просветительских профилактических и развлекательных мероприятий для детей и подростков, посещающих Центр реабилитации для детей и подростков с ОВЗ города Нижневартовска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волонтерского отряда «От сердца к сердцу»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в подготовке аудиторий к аккредитации и во время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проведения аккредитации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навигация аккредитуемых,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графику аккредитации не менее 3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ПМ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Сбор гуманитарной помощи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1- 4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организатор,  социальный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педагог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Поддержки семей участников специальной военной операции (СВО)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Волонтеры колледжа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11. НАСТАВНИЧЕСТВО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Презентация студенческих объединений, творческих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студий, спортивных секций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 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Назначение 1 курсу младших кураторов из числа студентов старших курсов актива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Наставники-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председатель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Сопровождение младшими кураторами групп 1 курса, помощь в подготовке к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Сентябрь-декабрь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актив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банка</w:t>
            </w:r>
            <w:r w:rsidRPr="00D94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наставляемых и наставников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Все желающие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Методист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Формирование обучающей программы для наставников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 числа студентов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Наставники-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Методист,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педагог-психолог, председатель студенческого совета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обучение наставников</w:t>
            </w:r>
            <w:r w:rsidRPr="00D94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Наставники-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Октябрь-ноябрь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Методист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Оказание психологической и профессиональной поддержки наставляемому в реализации им индивидуального маршрута и в жизненном самоопределении.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куратор группы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Привлечение к наставнической деятельности признанных авторитетных специалистов, имеющих большой профессиональный и жизненный опыт (сотрудников предприятий и организаций-партнеров).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колледжа, работники ЛПУ, работодатели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Встреча студентов колледжа с работодателями. Ярмарка вакансий.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Март-май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УПР, зав. отделением. 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12.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94B0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СТУДЕНЧЕСКИЕ МЕДИА</w:t>
            </w:r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Установочный семинар, с целью привлечения новых студентов в медиа центр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 желающие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члены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Формирование актива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 желающие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Конкурс на лучшую видео визитку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Студенты 1 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неделя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Обеспечение публикаций в социальных сетях НМК, с целью освещения событий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сентябрь-июнь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Поощрение лучших репортеров и видео редакторов, освещающих мероприятия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Конкурс на лучшее поздравление с наступающим Новым годом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 желающие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Выпуск видеороликов о студенческой жизни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Обеспечение публикаций в социальных сетях НМК, освещение событий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Подготовка конкурсных видеоматериалов на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Студенческую весну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Заявившиеся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Февраль-март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Видеосъемка отрывков из литературных произведений, отмечающих 100-летие, приуроченная к Всемирному дню писателя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2 Лихачева ЕС, Старкова ОВ,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</w:p>
        </w:tc>
      </w:tr>
      <w:tr w:rsidR="009223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Конкурсное участие в номинациях медиа городской и окружной Студенческой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Заявившиеся 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Март-апрель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9223F0" w:rsidRPr="00924F8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публикаций в социальных сетях НМК в летний период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9223F0" w:rsidRPr="00D94B05" w:rsidRDefault="009223F0" w:rsidP="0092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</w:tbl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/>
    <w:sectPr w:rsidR="00923174" w:rsidSect="003C714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56F" w:rsidRDefault="0081356F">
      <w:pPr>
        <w:spacing w:after="0" w:line="240" w:lineRule="auto"/>
      </w:pPr>
      <w:r>
        <w:separator/>
      </w:r>
    </w:p>
  </w:endnote>
  <w:endnote w:type="continuationSeparator" w:id="0">
    <w:p w:rsidR="0081356F" w:rsidRDefault="00813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charset w:val="00"/>
    <w:family w:val="auto"/>
    <w:pitch w:val="default"/>
  </w:font>
  <w:font w:name="Lohit Hindi"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F0C" w:rsidRDefault="00643F0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643F0C" w:rsidRDefault="00643F0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F0C" w:rsidRDefault="00643F0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56F" w:rsidRDefault="0081356F">
      <w:pPr>
        <w:spacing w:after="0" w:line="240" w:lineRule="auto"/>
      </w:pPr>
      <w:r>
        <w:separator/>
      </w:r>
    </w:p>
  </w:footnote>
  <w:footnote w:type="continuationSeparator" w:id="0">
    <w:p w:rsidR="0081356F" w:rsidRDefault="00813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3E22"/>
    <w:multiLevelType w:val="hybridMultilevel"/>
    <w:tmpl w:val="BB4A82AA"/>
    <w:lvl w:ilvl="0" w:tplc="2F868B20">
      <w:start w:val="1"/>
      <w:numFmt w:val="decimal"/>
      <w:lvlText w:val="%1."/>
      <w:lvlJc w:val="left"/>
      <w:pPr>
        <w:ind w:left="720" w:hanging="360"/>
      </w:pPr>
    </w:lvl>
    <w:lvl w:ilvl="1" w:tplc="B204D5C6">
      <w:start w:val="1"/>
      <w:numFmt w:val="lowerLetter"/>
      <w:lvlText w:val="%2."/>
      <w:lvlJc w:val="left"/>
      <w:pPr>
        <w:ind w:left="1440" w:hanging="360"/>
      </w:pPr>
    </w:lvl>
    <w:lvl w:ilvl="2" w:tplc="C80AB1E4">
      <w:start w:val="1"/>
      <w:numFmt w:val="lowerRoman"/>
      <w:lvlText w:val="%3."/>
      <w:lvlJc w:val="right"/>
      <w:pPr>
        <w:ind w:left="2160" w:hanging="180"/>
      </w:pPr>
    </w:lvl>
    <w:lvl w:ilvl="3" w:tplc="F2F2CE8C">
      <w:start w:val="1"/>
      <w:numFmt w:val="decimal"/>
      <w:lvlText w:val="%4."/>
      <w:lvlJc w:val="left"/>
      <w:pPr>
        <w:ind w:left="2880" w:hanging="360"/>
      </w:pPr>
    </w:lvl>
    <w:lvl w:ilvl="4" w:tplc="5F162846">
      <w:start w:val="1"/>
      <w:numFmt w:val="lowerLetter"/>
      <w:lvlText w:val="%5."/>
      <w:lvlJc w:val="left"/>
      <w:pPr>
        <w:ind w:left="3600" w:hanging="360"/>
      </w:pPr>
    </w:lvl>
    <w:lvl w:ilvl="5" w:tplc="691E2AF8">
      <w:start w:val="1"/>
      <w:numFmt w:val="lowerRoman"/>
      <w:lvlText w:val="%6."/>
      <w:lvlJc w:val="right"/>
      <w:pPr>
        <w:ind w:left="4320" w:hanging="180"/>
      </w:pPr>
    </w:lvl>
    <w:lvl w:ilvl="6" w:tplc="BDB67DB2">
      <w:start w:val="1"/>
      <w:numFmt w:val="decimal"/>
      <w:lvlText w:val="%7."/>
      <w:lvlJc w:val="left"/>
      <w:pPr>
        <w:ind w:left="5040" w:hanging="360"/>
      </w:pPr>
    </w:lvl>
    <w:lvl w:ilvl="7" w:tplc="A54A7D6C">
      <w:start w:val="1"/>
      <w:numFmt w:val="lowerLetter"/>
      <w:lvlText w:val="%8."/>
      <w:lvlJc w:val="left"/>
      <w:pPr>
        <w:ind w:left="5760" w:hanging="360"/>
      </w:pPr>
    </w:lvl>
    <w:lvl w:ilvl="8" w:tplc="2EA6DEC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048C6"/>
    <w:multiLevelType w:val="hybridMultilevel"/>
    <w:tmpl w:val="3B8E2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759DF"/>
    <w:multiLevelType w:val="hybridMultilevel"/>
    <w:tmpl w:val="24D08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54037"/>
    <w:multiLevelType w:val="hybridMultilevel"/>
    <w:tmpl w:val="6C76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E068E"/>
    <w:multiLevelType w:val="hybridMultilevel"/>
    <w:tmpl w:val="31CE2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806A0"/>
    <w:multiLevelType w:val="hybridMultilevel"/>
    <w:tmpl w:val="AB26624C"/>
    <w:lvl w:ilvl="0" w:tplc="932450A6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5B5403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CC80DC5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E774E238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84E6A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270526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38CC34D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5EC2B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1F6B1A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29F6C4D"/>
    <w:multiLevelType w:val="hybridMultilevel"/>
    <w:tmpl w:val="25CECEE8"/>
    <w:lvl w:ilvl="0" w:tplc="4C0E3A8C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8B9681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57329D2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77789CF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611CF3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A1AC6E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3880FAAE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A8D696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C285DC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786A79"/>
    <w:multiLevelType w:val="hybridMultilevel"/>
    <w:tmpl w:val="08DE7760"/>
    <w:lvl w:ilvl="0" w:tplc="06CCF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8408F"/>
    <w:multiLevelType w:val="hybridMultilevel"/>
    <w:tmpl w:val="E44CE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F12DD"/>
    <w:multiLevelType w:val="hybridMultilevel"/>
    <w:tmpl w:val="9CE4869A"/>
    <w:lvl w:ilvl="0" w:tplc="06CCF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704DC"/>
    <w:multiLevelType w:val="hybridMultilevel"/>
    <w:tmpl w:val="31F04A62"/>
    <w:lvl w:ilvl="0" w:tplc="0CCC4CD6">
      <w:start w:val="1"/>
      <w:numFmt w:val="decimal"/>
      <w:lvlText w:val="%1."/>
      <w:lvlJc w:val="left"/>
      <w:pPr>
        <w:ind w:left="720" w:hanging="360"/>
      </w:pPr>
    </w:lvl>
    <w:lvl w:ilvl="1" w:tplc="09EC0EF8">
      <w:start w:val="1"/>
      <w:numFmt w:val="lowerLetter"/>
      <w:lvlText w:val="%2."/>
      <w:lvlJc w:val="left"/>
      <w:pPr>
        <w:ind w:left="1440" w:hanging="360"/>
      </w:pPr>
    </w:lvl>
    <w:lvl w:ilvl="2" w:tplc="813C4FA6">
      <w:start w:val="1"/>
      <w:numFmt w:val="lowerRoman"/>
      <w:lvlText w:val="%3."/>
      <w:lvlJc w:val="right"/>
      <w:pPr>
        <w:ind w:left="2160" w:hanging="180"/>
      </w:pPr>
    </w:lvl>
    <w:lvl w:ilvl="3" w:tplc="E5C67ED6">
      <w:start w:val="1"/>
      <w:numFmt w:val="decimal"/>
      <w:lvlText w:val="%4."/>
      <w:lvlJc w:val="left"/>
      <w:pPr>
        <w:ind w:left="2880" w:hanging="360"/>
      </w:pPr>
    </w:lvl>
    <w:lvl w:ilvl="4" w:tplc="4EF44428">
      <w:start w:val="1"/>
      <w:numFmt w:val="lowerLetter"/>
      <w:lvlText w:val="%5."/>
      <w:lvlJc w:val="left"/>
      <w:pPr>
        <w:ind w:left="3600" w:hanging="360"/>
      </w:pPr>
    </w:lvl>
    <w:lvl w:ilvl="5" w:tplc="24901770">
      <w:start w:val="1"/>
      <w:numFmt w:val="lowerRoman"/>
      <w:lvlText w:val="%6."/>
      <w:lvlJc w:val="right"/>
      <w:pPr>
        <w:ind w:left="4320" w:hanging="180"/>
      </w:pPr>
    </w:lvl>
    <w:lvl w:ilvl="6" w:tplc="7DD82E6E">
      <w:start w:val="1"/>
      <w:numFmt w:val="decimal"/>
      <w:lvlText w:val="%7."/>
      <w:lvlJc w:val="left"/>
      <w:pPr>
        <w:ind w:left="5040" w:hanging="360"/>
      </w:pPr>
    </w:lvl>
    <w:lvl w:ilvl="7" w:tplc="B840F69A">
      <w:start w:val="1"/>
      <w:numFmt w:val="lowerLetter"/>
      <w:lvlText w:val="%8."/>
      <w:lvlJc w:val="left"/>
      <w:pPr>
        <w:ind w:left="5760" w:hanging="360"/>
      </w:pPr>
    </w:lvl>
    <w:lvl w:ilvl="8" w:tplc="3B463B6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13C10"/>
    <w:multiLevelType w:val="hybridMultilevel"/>
    <w:tmpl w:val="CC1CF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56CF2"/>
    <w:multiLevelType w:val="hybridMultilevel"/>
    <w:tmpl w:val="8AF45B96"/>
    <w:lvl w:ilvl="0" w:tplc="DE12F21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 w:tplc="F0D0004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532C257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85CA352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AAC02A8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7CB6E8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1F2C5EB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D9CE401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C93ECAD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12910EB"/>
    <w:multiLevelType w:val="hybridMultilevel"/>
    <w:tmpl w:val="6242E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60EDD"/>
    <w:multiLevelType w:val="hybridMultilevel"/>
    <w:tmpl w:val="D52E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E0347"/>
    <w:multiLevelType w:val="hybridMultilevel"/>
    <w:tmpl w:val="AF68D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B1732"/>
    <w:multiLevelType w:val="hybridMultilevel"/>
    <w:tmpl w:val="25429E08"/>
    <w:lvl w:ilvl="0" w:tplc="2264BA42">
      <w:start w:val="1"/>
      <w:numFmt w:val="bullet"/>
      <w:lvlText w:val="-"/>
      <w:lvlJc w:val="left"/>
      <w:pPr>
        <w:ind w:left="720" w:hanging="360"/>
      </w:pPr>
      <w:rPr>
        <w:rFonts w:ascii="Times New Roman" w:eastAsia="Wingdings" w:hAnsi="Times New Roman" w:cs="Times New Roman" w:hint="default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0E9259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E77C451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32CABFD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200001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12E793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CE5AE3F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162052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AD6FEC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8F43037"/>
    <w:multiLevelType w:val="hybridMultilevel"/>
    <w:tmpl w:val="F94ED5B4"/>
    <w:lvl w:ilvl="0" w:tplc="06CCF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E42EE"/>
    <w:multiLevelType w:val="hybridMultilevel"/>
    <w:tmpl w:val="B56228FC"/>
    <w:lvl w:ilvl="0" w:tplc="06CCFE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1C1488F"/>
    <w:multiLevelType w:val="multilevel"/>
    <w:tmpl w:val="970AE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3F41C8E"/>
    <w:multiLevelType w:val="hybridMultilevel"/>
    <w:tmpl w:val="D7383C3A"/>
    <w:lvl w:ilvl="0" w:tplc="C5D04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155E2F"/>
    <w:multiLevelType w:val="hybridMultilevel"/>
    <w:tmpl w:val="E65C1B74"/>
    <w:lvl w:ilvl="0" w:tplc="ADBA616E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 w:tplc="1D360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9B890E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CFE2B05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60F8864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A648CB4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12D01CB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D77C59F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F0AA37A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9D66112"/>
    <w:multiLevelType w:val="hybridMultilevel"/>
    <w:tmpl w:val="6A14D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C0883"/>
    <w:multiLevelType w:val="hybridMultilevel"/>
    <w:tmpl w:val="B420B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0"/>
  </w:num>
  <w:num w:numId="5">
    <w:abstractNumId w:val="5"/>
  </w:num>
  <w:num w:numId="6">
    <w:abstractNumId w:val="16"/>
  </w:num>
  <w:num w:numId="7">
    <w:abstractNumId w:val="21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9"/>
  </w:num>
  <w:num w:numId="11">
    <w:abstractNumId w:val="18"/>
  </w:num>
  <w:num w:numId="12">
    <w:abstractNumId w:val="7"/>
  </w:num>
  <w:num w:numId="13">
    <w:abstractNumId w:val="17"/>
  </w:num>
  <w:num w:numId="14">
    <w:abstractNumId w:val="19"/>
  </w:num>
  <w:num w:numId="15">
    <w:abstractNumId w:val="8"/>
  </w:num>
  <w:num w:numId="16">
    <w:abstractNumId w:val="23"/>
  </w:num>
  <w:num w:numId="17">
    <w:abstractNumId w:val="11"/>
  </w:num>
  <w:num w:numId="18">
    <w:abstractNumId w:val="2"/>
  </w:num>
  <w:num w:numId="19">
    <w:abstractNumId w:val="3"/>
  </w:num>
  <w:num w:numId="20">
    <w:abstractNumId w:val="15"/>
  </w:num>
  <w:num w:numId="21">
    <w:abstractNumId w:val="14"/>
  </w:num>
  <w:num w:numId="22">
    <w:abstractNumId w:val="1"/>
  </w:num>
  <w:num w:numId="23">
    <w:abstractNumId w:val="22"/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174"/>
    <w:rsid w:val="00002ED6"/>
    <w:rsid w:val="000349FC"/>
    <w:rsid w:val="0005208B"/>
    <w:rsid w:val="00077837"/>
    <w:rsid w:val="00083040"/>
    <w:rsid w:val="000C197F"/>
    <w:rsid w:val="000C1E6E"/>
    <w:rsid w:val="000C5E59"/>
    <w:rsid w:val="000D06C9"/>
    <w:rsid w:val="000E1DB3"/>
    <w:rsid w:val="000F7575"/>
    <w:rsid w:val="0010004A"/>
    <w:rsid w:val="00121B96"/>
    <w:rsid w:val="00122FE2"/>
    <w:rsid w:val="00160697"/>
    <w:rsid w:val="0016542C"/>
    <w:rsid w:val="001669BC"/>
    <w:rsid w:val="00173258"/>
    <w:rsid w:val="00175F01"/>
    <w:rsid w:val="00180601"/>
    <w:rsid w:val="00184BA8"/>
    <w:rsid w:val="001B2CC7"/>
    <w:rsid w:val="001D4368"/>
    <w:rsid w:val="001D7C45"/>
    <w:rsid w:val="001E27E2"/>
    <w:rsid w:val="001E427C"/>
    <w:rsid w:val="00231B7C"/>
    <w:rsid w:val="002372B4"/>
    <w:rsid w:val="00253F4C"/>
    <w:rsid w:val="002674E8"/>
    <w:rsid w:val="0027259B"/>
    <w:rsid w:val="00276AAA"/>
    <w:rsid w:val="00276EFC"/>
    <w:rsid w:val="002802F2"/>
    <w:rsid w:val="002876E6"/>
    <w:rsid w:val="002A4CD1"/>
    <w:rsid w:val="002D373A"/>
    <w:rsid w:val="002E125F"/>
    <w:rsid w:val="002E7D56"/>
    <w:rsid w:val="002E7EFC"/>
    <w:rsid w:val="002F03B5"/>
    <w:rsid w:val="002F5051"/>
    <w:rsid w:val="00301CC2"/>
    <w:rsid w:val="00303F48"/>
    <w:rsid w:val="00305E43"/>
    <w:rsid w:val="00344400"/>
    <w:rsid w:val="00346736"/>
    <w:rsid w:val="00353C07"/>
    <w:rsid w:val="003565E8"/>
    <w:rsid w:val="00357BA9"/>
    <w:rsid w:val="0039034F"/>
    <w:rsid w:val="003B75C3"/>
    <w:rsid w:val="003B7E7F"/>
    <w:rsid w:val="003C2DE8"/>
    <w:rsid w:val="003C714F"/>
    <w:rsid w:val="003D115B"/>
    <w:rsid w:val="003D1176"/>
    <w:rsid w:val="003D20BC"/>
    <w:rsid w:val="003E74E4"/>
    <w:rsid w:val="003F795A"/>
    <w:rsid w:val="00404948"/>
    <w:rsid w:val="00407008"/>
    <w:rsid w:val="00426A56"/>
    <w:rsid w:val="00434381"/>
    <w:rsid w:val="00452BE2"/>
    <w:rsid w:val="00455D20"/>
    <w:rsid w:val="004568AC"/>
    <w:rsid w:val="00493D5F"/>
    <w:rsid w:val="004A15CC"/>
    <w:rsid w:val="004B0200"/>
    <w:rsid w:val="004B4269"/>
    <w:rsid w:val="004B47F7"/>
    <w:rsid w:val="004C3350"/>
    <w:rsid w:val="004E36D9"/>
    <w:rsid w:val="004E62ED"/>
    <w:rsid w:val="004F0F4A"/>
    <w:rsid w:val="00504EFC"/>
    <w:rsid w:val="005064C7"/>
    <w:rsid w:val="0051601F"/>
    <w:rsid w:val="0052538B"/>
    <w:rsid w:val="0054100C"/>
    <w:rsid w:val="00553ABC"/>
    <w:rsid w:val="00561192"/>
    <w:rsid w:val="00577F74"/>
    <w:rsid w:val="00596027"/>
    <w:rsid w:val="005A087D"/>
    <w:rsid w:val="005A3FB7"/>
    <w:rsid w:val="005B0A2E"/>
    <w:rsid w:val="005B2668"/>
    <w:rsid w:val="005B279D"/>
    <w:rsid w:val="005B2EBF"/>
    <w:rsid w:val="005C0E0D"/>
    <w:rsid w:val="005D3835"/>
    <w:rsid w:val="005F0DAF"/>
    <w:rsid w:val="005F2A24"/>
    <w:rsid w:val="00643598"/>
    <w:rsid w:val="00643F0C"/>
    <w:rsid w:val="00644A42"/>
    <w:rsid w:val="00650573"/>
    <w:rsid w:val="00653B12"/>
    <w:rsid w:val="00663251"/>
    <w:rsid w:val="0068045F"/>
    <w:rsid w:val="00682D99"/>
    <w:rsid w:val="00685DE5"/>
    <w:rsid w:val="0069030B"/>
    <w:rsid w:val="006A2F89"/>
    <w:rsid w:val="006B5795"/>
    <w:rsid w:val="006B6585"/>
    <w:rsid w:val="006B6A8F"/>
    <w:rsid w:val="006C026D"/>
    <w:rsid w:val="006C0956"/>
    <w:rsid w:val="006D4BC8"/>
    <w:rsid w:val="006E243A"/>
    <w:rsid w:val="006F769B"/>
    <w:rsid w:val="00702EA1"/>
    <w:rsid w:val="00704453"/>
    <w:rsid w:val="00704BF3"/>
    <w:rsid w:val="007052AA"/>
    <w:rsid w:val="00712D83"/>
    <w:rsid w:val="00781BF1"/>
    <w:rsid w:val="007904DF"/>
    <w:rsid w:val="00791CEA"/>
    <w:rsid w:val="007D55EF"/>
    <w:rsid w:val="007E6B38"/>
    <w:rsid w:val="00804845"/>
    <w:rsid w:val="00804CE8"/>
    <w:rsid w:val="0081356F"/>
    <w:rsid w:val="00817D28"/>
    <w:rsid w:val="00836C2E"/>
    <w:rsid w:val="008455B9"/>
    <w:rsid w:val="00856813"/>
    <w:rsid w:val="00861AD7"/>
    <w:rsid w:val="00873D45"/>
    <w:rsid w:val="00880D1A"/>
    <w:rsid w:val="008A11BB"/>
    <w:rsid w:val="008D04B6"/>
    <w:rsid w:val="008D394B"/>
    <w:rsid w:val="008F620C"/>
    <w:rsid w:val="00900EBC"/>
    <w:rsid w:val="00903E10"/>
    <w:rsid w:val="00910898"/>
    <w:rsid w:val="009223F0"/>
    <w:rsid w:val="00923174"/>
    <w:rsid w:val="00924F85"/>
    <w:rsid w:val="00937C97"/>
    <w:rsid w:val="00954755"/>
    <w:rsid w:val="00967029"/>
    <w:rsid w:val="00976434"/>
    <w:rsid w:val="009B0D91"/>
    <w:rsid w:val="009D0DC9"/>
    <w:rsid w:val="009E195C"/>
    <w:rsid w:val="009E208C"/>
    <w:rsid w:val="009F7CF8"/>
    <w:rsid w:val="00A21BC8"/>
    <w:rsid w:val="00A32BA9"/>
    <w:rsid w:val="00A51BF7"/>
    <w:rsid w:val="00A57C3D"/>
    <w:rsid w:val="00A74B99"/>
    <w:rsid w:val="00A80CA8"/>
    <w:rsid w:val="00AC2D9B"/>
    <w:rsid w:val="00AD7A07"/>
    <w:rsid w:val="00AE0526"/>
    <w:rsid w:val="00AF542F"/>
    <w:rsid w:val="00AF6E33"/>
    <w:rsid w:val="00B05F60"/>
    <w:rsid w:val="00B254C5"/>
    <w:rsid w:val="00B37F6F"/>
    <w:rsid w:val="00B538DF"/>
    <w:rsid w:val="00B731A0"/>
    <w:rsid w:val="00B746B5"/>
    <w:rsid w:val="00B854A5"/>
    <w:rsid w:val="00B91372"/>
    <w:rsid w:val="00BA3070"/>
    <w:rsid w:val="00BC24F8"/>
    <w:rsid w:val="00BD1D85"/>
    <w:rsid w:val="00BE4AF2"/>
    <w:rsid w:val="00BE5BFD"/>
    <w:rsid w:val="00BF5F19"/>
    <w:rsid w:val="00C01CB0"/>
    <w:rsid w:val="00C064B8"/>
    <w:rsid w:val="00C36F0D"/>
    <w:rsid w:val="00C3760D"/>
    <w:rsid w:val="00C509F6"/>
    <w:rsid w:val="00C53355"/>
    <w:rsid w:val="00C53D58"/>
    <w:rsid w:val="00C954FF"/>
    <w:rsid w:val="00CB7D98"/>
    <w:rsid w:val="00CC0239"/>
    <w:rsid w:val="00CD1BAA"/>
    <w:rsid w:val="00CF5828"/>
    <w:rsid w:val="00D00AA3"/>
    <w:rsid w:val="00D01E2E"/>
    <w:rsid w:val="00D10AD6"/>
    <w:rsid w:val="00D12921"/>
    <w:rsid w:val="00D21B34"/>
    <w:rsid w:val="00D25E9C"/>
    <w:rsid w:val="00D267C9"/>
    <w:rsid w:val="00D34A44"/>
    <w:rsid w:val="00D44504"/>
    <w:rsid w:val="00D47358"/>
    <w:rsid w:val="00D5479E"/>
    <w:rsid w:val="00D648D8"/>
    <w:rsid w:val="00D65387"/>
    <w:rsid w:val="00D70DC0"/>
    <w:rsid w:val="00D83F85"/>
    <w:rsid w:val="00D92A4B"/>
    <w:rsid w:val="00D94B05"/>
    <w:rsid w:val="00DB1391"/>
    <w:rsid w:val="00DB205D"/>
    <w:rsid w:val="00DB724C"/>
    <w:rsid w:val="00DC513B"/>
    <w:rsid w:val="00DC79D3"/>
    <w:rsid w:val="00DD026E"/>
    <w:rsid w:val="00DE69AD"/>
    <w:rsid w:val="00DF091B"/>
    <w:rsid w:val="00DF1289"/>
    <w:rsid w:val="00DF218B"/>
    <w:rsid w:val="00DF3F35"/>
    <w:rsid w:val="00E02DE3"/>
    <w:rsid w:val="00E14FC5"/>
    <w:rsid w:val="00E20812"/>
    <w:rsid w:val="00E249AD"/>
    <w:rsid w:val="00E31A1D"/>
    <w:rsid w:val="00E35C8F"/>
    <w:rsid w:val="00E4241A"/>
    <w:rsid w:val="00E52E6C"/>
    <w:rsid w:val="00E608A0"/>
    <w:rsid w:val="00E67D80"/>
    <w:rsid w:val="00E773E7"/>
    <w:rsid w:val="00E97630"/>
    <w:rsid w:val="00EA2AAB"/>
    <w:rsid w:val="00EB05DB"/>
    <w:rsid w:val="00EB3A39"/>
    <w:rsid w:val="00EB48DE"/>
    <w:rsid w:val="00EE73D0"/>
    <w:rsid w:val="00F03FAA"/>
    <w:rsid w:val="00F042DA"/>
    <w:rsid w:val="00F14453"/>
    <w:rsid w:val="00F44CE1"/>
    <w:rsid w:val="00F46A88"/>
    <w:rsid w:val="00F74D1A"/>
    <w:rsid w:val="00F7523D"/>
    <w:rsid w:val="00F91815"/>
    <w:rsid w:val="00F97337"/>
    <w:rsid w:val="00FC6291"/>
    <w:rsid w:val="00FE10BA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5A1DB-8711-4C1B-9EE6-312C4398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0AA3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"/>
    <w:semiHidden/>
    <w:unhideWhenUsed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53548A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5B6D3" w:themeColor="accent1" w:themeTint="67"/>
        <w:left w:val="single" w:sz="4" w:space="0" w:color="B5B6D3" w:themeColor="accent1" w:themeTint="67"/>
        <w:bottom w:val="single" w:sz="4" w:space="0" w:color="B5B6D3" w:themeColor="accent1" w:themeTint="67"/>
        <w:right w:val="single" w:sz="4" w:space="0" w:color="B5B6D3" w:themeColor="accent1" w:themeTint="67"/>
        <w:insideH w:val="single" w:sz="4" w:space="0" w:color="B5B6D3" w:themeColor="accent1" w:themeTint="67"/>
        <w:insideV w:val="single" w:sz="4" w:space="0" w:color="B5B6D3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96B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5B6D3" w:themeColor="accent1" w:themeTint="67"/>
          <w:left w:val="single" w:sz="4" w:space="0" w:color="B5B6D3" w:themeColor="accent1" w:themeTint="67"/>
          <w:bottom w:val="single" w:sz="4" w:space="0" w:color="B5B6D3" w:themeColor="accent1" w:themeTint="67"/>
          <w:right w:val="single" w:sz="4" w:space="0" w:color="B5B6D3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BD1D5" w:themeColor="accent2" w:themeTint="67"/>
        <w:left w:val="single" w:sz="4" w:space="0" w:color="ABD1D5" w:themeColor="accent2" w:themeTint="67"/>
        <w:bottom w:val="single" w:sz="4" w:space="0" w:color="ABD1D5" w:themeColor="accent2" w:themeTint="67"/>
        <w:right w:val="single" w:sz="4" w:space="0" w:color="ABD1D5" w:themeColor="accent2" w:themeTint="67"/>
        <w:insideH w:val="single" w:sz="4" w:space="0" w:color="ABD1D5" w:themeColor="accent2" w:themeTint="67"/>
        <w:insideV w:val="single" w:sz="4" w:space="0" w:color="ABD1D5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BDC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BD1D5" w:themeColor="accent2" w:themeTint="67"/>
          <w:left w:val="single" w:sz="4" w:space="0" w:color="ABD1D5" w:themeColor="accent2" w:themeTint="67"/>
          <w:bottom w:val="single" w:sz="4" w:space="0" w:color="ABD1D5" w:themeColor="accent2" w:themeTint="67"/>
          <w:right w:val="single" w:sz="4" w:space="0" w:color="ABD1D5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B4DC" w:themeColor="accent3" w:themeTint="67"/>
        <w:left w:val="single" w:sz="4" w:space="0" w:color="DAB4DC" w:themeColor="accent3" w:themeTint="67"/>
        <w:bottom w:val="single" w:sz="4" w:space="0" w:color="DAB4DC" w:themeColor="accent3" w:themeTint="67"/>
        <w:right w:val="single" w:sz="4" w:space="0" w:color="DAB4DC" w:themeColor="accent3" w:themeTint="67"/>
        <w:insideH w:val="single" w:sz="4" w:space="0" w:color="DAB4DC" w:themeColor="accent3" w:themeTint="67"/>
        <w:insideV w:val="single" w:sz="4" w:space="0" w:color="DAB4DC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93CC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B4DC" w:themeColor="accent3" w:themeTint="67"/>
          <w:left w:val="single" w:sz="4" w:space="0" w:color="DAB4DC" w:themeColor="accent3" w:themeTint="67"/>
          <w:bottom w:val="single" w:sz="4" w:space="0" w:color="DAB4DC" w:themeColor="accent3" w:themeTint="67"/>
          <w:right w:val="single" w:sz="4" w:space="0" w:color="DAB4DC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FA6" w:themeColor="accent4" w:themeTint="67"/>
        <w:left w:val="single" w:sz="4" w:space="0" w:color="EABFA6" w:themeColor="accent4" w:themeTint="67"/>
        <w:bottom w:val="single" w:sz="4" w:space="0" w:color="EABFA6" w:themeColor="accent4" w:themeTint="67"/>
        <w:right w:val="single" w:sz="4" w:space="0" w:color="EABFA6" w:themeColor="accent4" w:themeTint="67"/>
        <w:insideH w:val="single" w:sz="4" w:space="0" w:color="EABFA6" w:themeColor="accent4" w:themeTint="67"/>
        <w:insideV w:val="single" w:sz="4" w:space="0" w:color="EABFA6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1A37F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FA6" w:themeColor="accent4" w:themeTint="67"/>
          <w:left w:val="single" w:sz="4" w:space="0" w:color="EABFA6" w:themeColor="accent4" w:themeTint="67"/>
          <w:bottom w:val="single" w:sz="4" w:space="0" w:color="EABFA6" w:themeColor="accent4" w:themeTint="67"/>
          <w:right w:val="single" w:sz="4" w:space="0" w:color="EABFA6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BBA7" w:themeColor="accent5" w:themeTint="67"/>
        <w:left w:val="single" w:sz="4" w:space="0" w:color="D8BBA7" w:themeColor="accent5" w:themeTint="67"/>
        <w:bottom w:val="single" w:sz="4" w:space="0" w:color="D8BBA7" w:themeColor="accent5" w:themeTint="67"/>
        <w:right w:val="single" w:sz="4" w:space="0" w:color="D8BBA7" w:themeColor="accent5" w:themeTint="67"/>
        <w:insideH w:val="single" w:sz="4" w:space="0" w:color="D8BBA7" w:themeColor="accent5" w:themeTint="67"/>
        <w:insideV w:val="single" w:sz="4" w:space="0" w:color="D8BBA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79D81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BBA7" w:themeColor="accent5" w:themeTint="67"/>
          <w:left w:val="single" w:sz="4" w:space="0" w:color="D8BBA7" w:themeColor="accent5" w:themeTint="67"/>
          <w:bottom w:val="single" w:sz="4" w:space="0" w:color="D8BBA7" w:themeColor="accent5" w:themeTint="67"/>
          <w:right w:val="single" w:sz="4" w:space="0" w:color="D8BBA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2E1" w:themeColor="accent6" w:themeTint="67"/>
        <w:left w:val="single" w:sz="4" w:space="0" w:color="BCD2E1" w:themeColor="accent6" w:themeTint="67"/>
        <w:bottom w:val="single" w:sz="4" w:space="0" w:color="BCD2E1" w:themeColor="accent6" w:themeTint="67"/>
        <w:right w:val="single" w:sz="4" w:space="0" w:color="BCD2E1" w:themeColor="accent6" w:themeTint="67"/>
        <w:insideH w:val="single" w:sz="4" w:space="0" w:color="BCD2E1" w:themeColor="accent6" w:themeTint="67"/>
        <w:insideV w:val="single" w:sz="4" w:space="0" w:color="BCD2E1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FBFD3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2E1" w:themeColor="accent6" w:themeTint="67"/>
          <w:left w:val="single" w:sz="4" w:space="0" w:color="BCD2E1" w:themeColor="accent6" w:themeTint="67"/>
          <w:bottom w:val="single" w:sz="4" w:space="0" w:color="BCD2E1" w:themeColor="accent6" w:themeTint="67"/>
          <w:right w:val="single" w:sz="4" w:space="0" w:color="BCD2E1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5C98" w:themeColor="accent1" w:themeTint="EA"/>
        <w:insideH w:val="single" w:sz="4" w:space="0" w:color="5C5C98" w:themeColor="accent1" w:themeTint="EA"/>
        <w:insideV w:val="single" w:sz="4" w:space="0" w:color="5C5C9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C5C9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C5C9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5BCC2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5BCC2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4DA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4DA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A07A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A07A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B5D3D" w:themeColor="accent5"/>
        <w:insideH w:val="single" w:sz="4" w:space="0" w:color="8B5D3D" w:themeColor="accent5"/>
        <w:insideV w:val="single" w:sz="4" w:space="0" w:color="8B5D3D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B5D3D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B5D3D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92B5" w:themeColor="accent6"/>
        <w:insideH w:val="single" w:sz="4" w:space="0" w:color="5C92B5" w:themeColor="accent6"/>
        <w:insideV w:val="single" w:sz="4" w:space="0" w:color="5C92B5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C92B5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C92B5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5C98" w:themeColor="accent1" w:themeTint="EA"/>
        <w:insideH w:val="single" w:sz="4" w:space="0" w:color="5C5C98" w:themeColor="accent1" w:themeTint="EA"/>
        <w:insideV w:val="single" w:sz="4" w:space="0" w:color="5C5C9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B5D3D" w:themeColor="accent5"/>
        <w:insideH w:val="single" w:sz="4" w:space="0" w:color="8B5D3D" w:themeColor="accent5"/>
        <w:insideV w:val="single" w:sz="4" w:space="0" w:color="8B5D3D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92B5" w:themeColor="accent6"/>
        <w:insideH w:val="single" w:sz="4" w:space="0" w:color="5C92B5" w:themeColor="accent6"/>
        <w:insideV w:val="single" w:sz="4" w:space="0" w:color="5C92B5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99C1" w:themeColor="accent1" w:themeTint="90"/>
        <w:left w:val="single" w:sz="4" w:space="0" w:color="9999C1" w:themeColor="accent1" w:themeTint="90"/>
        <w:bottom w:val="single" w:sz="4" w:space="0" w:color="9999C1" w:themeColor="accent1" w:themeTint="90"/>
        <w:right w:val="single" w:sz="4" w:space="0" w:color="9999C1" w:themeColor="accent1" w:themeTint="90"/>
        <w:insideH w:val="single" w:sz="4" w:space="0" w:color="9999C1" w:themeColor="accent1" w:themeTint="90"/>
        <w:insideV w:val="single" w:sz="4" w:space="0" w:color="9999C1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C5C98" w:themeColor="accent1" w:themeTint="EA"/>
          <w:left w:val="single" w:sz="4" w:space="0" w:color="5C5C98" w:themeColor="accent1" w:themeTint="EA"/>
          <w:bottom w:val="single" w:sz="4" w:space="0" w:color="5C5C98" w:themeColor="accent1" w:themeTint="EA"/>
          <w:right w:val="single" w:sz="4" w:space="0" w:color="5C5C98" w:themeColor="accent1" w:themeTint="EA"/>
        </w:tcBorders>
        <w:shd w:val="clear" w:color="5C5C98" w:themeColor="accent1" w:themeTint="EA" w:fill="5C5C9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C5C9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BDBE9" w:themeColor="accent1" w:themeTint="32" w:fill="DBDBE9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BDBE9" w:themeColor="accent1" w:themeTint="32" w:fill="DBDBE9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8ABFC4" w:themeColor="accent2" w:themeTint="90"/>
        <w:left w:val="single" w:sz="4" w:space="0" w:color="8ABFC4" w:themeColor="accent2" w:themeTint="90"/>
        <w:bottom w:val="single" w:sz="4" w:space="0" w:color="8ABFC4" w:themeColor="accent2" w:themeTint="90"/>
        <w:right w:val="single" w:sz="4" w:space="0" w:color="8ABFC4" w:themeColor="accent2" w:themeTint="90"/>
        <w:insideH w:val="single" w:sz="4" w:space="0" w:color="8ABFC4" w:themeColor="accent2" w:themeTint="90"/>
        <w:insideV w:val="single" w:sz="4" w:space="0" w:color="8ABFC4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5BCC2" w:themeColor="accent2" w:themeTint="97"/>
          <w:left w:val="single" w:sz="4" w:space="0" w:color="85BCC2" w:themeColor="accent2" w:themeTint="97"/>
          <w:bottom w:val="single" w:sz="4" w:space="0" w:color="85BCC2" w:themeColor="accent2" w:themeTint="97"/>
          <w:right w:val="single" w:sz="4" w:space="0" w:color="85BCC2" w:themeColor="accent2" w:themeTint="97"/>
        </w:tcBorders>
        <w:shd w:val="clear" w:color="85BCC2" w:themeColor="accent2" w:themeTint="97" w:fill="85BCC2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85BCC2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97CE" w:themeColor="accent3" w:themeTint="90"/>
        <w:left w:val="single" w:sz="4" w:space="0" w:color="CC97CE" w:themeColor="accent3" w:themeTint="90"/>
        <w:bottom w:val="single" w:sz="4" w:space="0" w:color="CC97CE" w:themeColor="accent3" w:themeTint="90"/>
        <w:right w:val="single" w:sz="4" w:space="0" w:color="CC97CE" w:themeColor="accent3" w:themeTint="90"/>
        <w:insideH w:val="single" w:sz="4" w:space="0" w:color="CC97CE" w:themeColor="accent3" w:themeTint="90"/>
        <w:insideV w:val="single" w:sz="4" w:space="0" w:color="CC97CE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4DA3" w:themeColor="accent3" w:themeTint="FE"/>
          <w:left w:val="single" w:sz="4" w:space="0" w:color="A04DA3" w:themeColor="accent3" w:themeTint="FE"/>
          <w:bottom w:val="single" w:sz="4" w:space="0" w:color="A04DA3" w:themeColor="accent3" w:themeTint="FE"/>
          <w:right w:val="single" w:sz="4" w:space="0" w:color="A04DA3" w:themeColor="accent3" w:themeTint="FE"/>
        </w:tcBorders>
        <w:shd w:val="clear" w:color="A04DA3" w:themeColor="accent3" w:themeTint="FE" w:fill="A04DA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04DA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2A683" w:themeColor="accent4" w:themeTint="90"/>
        <w:left w:val="single" w:sz="4" w:space="0" w:color="E2A683" w:themeColor="accent4" w:themeTint="90"/>
        <w:bottom w:val="single" w:sz="4" w:space="0" w:color="E2A683" w:themeColor="accent4" w:themeTint="90"/>
        <w:right w:val="single" w:sz="4" w:space="0" w:color="E2A683" w:themeColor="accent4" w:themeTint="90"/>
        <w:insideH w:val="single" w:sz="4" w:space="0" w:color="E2A683" w:themeColor="accent4" w:themeTint="90"/>
        <w:insideV w:val="single" w:sz="4" w:space="0" w:color="E2A683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A07A" w:themeColor="accent4" w:themeTint="9A"/>
          <w:left w:val="single" w:sz="4" w:space="0" w:color="E0A07A" w:themeColor="accent4" w:themeTint="9A"/>
          <w:bottom w:val="single" w:sz="4" w:space="0" w:color="E0A07A" w:themeColor="accent4" w:themeTint="9A"/>
          <w:right w:val="single" w:sz="4" w:space="0" w:color="E0A07A" w:themeColor="accent4" w:themeTint="9A"/>
        </w:tcBorders>
        <w:shd w:val="clear" w:color="E0A07A" w:themeColor="accent4" w:themeTint="9A" w:fill="E0A07A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A07A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9A185" w:themeColor="accent5" w:themeTint="90"/>
        <w:left w:val="single" w:sz="4" w:space="0" w:color="C9A185" w:themeColor="accent5" w:themeTint="90"/>
        <w:bottom w:val="single" w:sz="4" w:space="0" w:color="C9A185" w:themeColor="accent5" w:themeTint="90"/>
        <w:right w:val="single" w:sz="4" w:space="0" w:color="C9A185" w:themeColor="accent5" w:themeTint="90"/>
        <w:insideH w:val="single" w:sz="4" w:space="0" w:color="C9A185" w:themeColor="accent5" w:themeTint="90"/>
        <w:insideV w:val="single" w:sz="4" w:space="0" w:color="C9A185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B5D3D" w:themeColor="accent5"/>
          <w:left w:val="single" w:sz="4" w:space="0" w:color="8B5D3D" w:themeColor="accent5"/>
          <w:bottom w:val="single" w:sz="4" w:space="0" w:color="8B5D3D" w:themeColor="accent5"/>
          <w:right w:val="single" w:sz="4" w:space="0" w:color="8B5D3D" w:themeColor="accent5"/>
        </w:tcBorders>
        <w:shd w:val="clear" w:color="8B5D3D" w:themeColor="accent5" w:fill="8B5D3D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8B5D3D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1D5" w:themeColor="accent6" w:themeTint="90"/>
        <w:left w:val="single" w:sz="4" w:space="0" w:color="A2C1D5" w:themeColor="accent6" w:themeTint="90"/>
        <w:bottom w:val="single" w:sz="4" w:space="0" w:color="A2C1D5" w:themeColor="accent6" w:themeTint="90"/>
        <w:right w:val="single" w:sz="4" w:space="0" w:color="A2C1D5" w:themeColor="accent6" w:themeTint="90"/>
        <w:insideH w:val="single" w:sz="4" w:space="0" w:color="A2C1D5" w:themeColor="accent6" w:themeTint="90"/>
        <w:insideV w:val="single" w:sz="4" w:space="0" w:color="A2C1D5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C92B5" w:themeColor="accent6"/>
          <w:left w:val="single" w:sz="4" w:space="0" w:color="5C92B5" w:themeColor="accent6"/>
          <w:bottom w:val="single" w:sz="4" w:space="0" w:color="5C92B5" w:themeColor="accent6"/>
          <w:right w:val="single" w:sz="4" w:space="0" w:color="5C92B5" w:themeColor="accent6"/>
        </w:tcBorders>
        <w:shd w:val="clear" w:color="5C92B5" w:themeColor="accent6" w:fill="5C92B5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5C92B5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DAE8" w:themeColor="accent1" w:themeTint="34" w:fill="DADAE8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3548A" w:themeColor="accent1" w:fill="53548A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band1Vert">
      <w:tblPr/>
      <w:tcPr>
        <w:shd w:val="clear" w:color="ACACCD" w:themeColor="accent1" w:themeTint="75" w:fill="ACACCD" w:themeFill="accent1" w:themeFillTint="75"/>
      </w:tcPr>
    </w:tblStylePr>
    <w:tblStylePr w:type="band1Horz">
      <w:tblPr/>
      <w:tcPr>
        <w:shd w:val="clear" w:color="ACACCD" w:themeColor="accent1" w:themeTint="75" w:fill="ACACCD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6E8EA" w:themeColor="accent2" w:themeTint="32" w:fill="D6E8EA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38086" w:themeColor="accent2" w:fill="43808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band1Vert">
      <w:tblPr/>
      <w:tcPr>
        <w:shd w:val="clear" w:color="A0CBCF" w:themeColor="accent2" w:themeTint="75" w:fill="A0CBCF" w:themeFill="accent2" w:themeFillTint="75"/>
      </w:tcPr>
    </w:tblStylePr>
    <w:tblStylePr w:type="band1Horz">
      <w:tblPr/>
      <w:tcPr>
        <w:shd w:val="clear" w:color="A0CBCF" w:themeColor="accent2" w:themeTint="75" w:fill="A0CBCF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D9ED" w:themeColor="accent3" w:themeTint="34" w:fill="ECD9ED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4DA3" w:themeColor="accent3" w:fill="A04DA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band1Vert">
      <w:tblPr/>
      <w:tcPr>
        <w:shd w:val="clear" w:color="D5AAD7" w:themeColor="accent3" w:themeTint="75" w:fill="D5AAD7" w:themeFill="accent3" w:themeFillTint="75"/>
      </w:tcPr>
    </w:tblStylePr>
    <w:tblStylePr w:type="band1Horz">
      <w:tblPr/>
      <w:tcPr>
        <w:shd w:val="clear" w:color="D5AAD7" w:themeColor="accent3" w:themeTint="75" w:fill="D5AAD7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ED2" w:themeColor="accent4" w:themeTint="34" w:fill="F4DED2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4652D" w:themeColor="accent4" w:fill="C4652D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band1Vert">
      <w:tblPr/>
      <w:tcPr>
        <w:shd w:val="clear" w:color="E8B69A" w:themeColor="accent4" w:themeTint="75" w:fill="E8B69A" w:themeFill="accent4" w:themeFillTint="75"/>
      </w:tcPr>
    </w:tblStylePr>
    <w:tblStylePr w:type="band1Horz">
      <w:tblPr/>
      <w:tcPr>
        <w:shd w:val="clear" w:color="E8B69A" w:themeColor="accent4" w:themeTint="75" w:fill="E8B69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DDD2" w:themeColor="accent5" w:themeTint="34" w:fill="EBDDD2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B5D3D" w:themeColor="accent5" w:fill="8B5D3D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band1Vert">
      <w:tblPr/>
      <w:tcPr>
        <w:shd w:val="clear" w:color="D3B29C" w:themeColor="accent5" w:themeTint="75" w:fill="D3B29C" w:themeFill="accent5" w:themeFillTint="75"/>
      </w:tcPr>
    </w:tblStylePr>
    <w:tblStylePr w:type="band1Horz">
      <w:tblPr/>
      <w:tcPr>
        <w:shd w:val="clear" w:color="D3B29C" w:themeColor="accent5" w:themeTint="75" w:fill="D3B29C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8F0" w:themeColor="accent6" w:themeTint="34" w:fill="DDE8F0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C92B5" w:themeColor="accent6" w:fill="5C92B5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band1Vert">
      <w:tblPr/>
      <w:tcPr>
        <w:shd w:val="clear" w:color="B4CCDD" w:themeColor="accent6" w:themeTint="75" w:fill="B4CCDD" w:themeFill="accent6" w:themeFillTint="75"/>
      </w:tcPr>
    </w:tblStylePr>
    <w:tblStylePr w:type="band1Horz">
      <w:tblPr/>
      <w:tcPr>
        <w:shd w:val="clear" w:color="B4CCDD" w:themeColor="accent6" w:themeTint="75" w:fill="B4CCDD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4A4C8" w:themeColor="accent1" w:themeTint="80"/>
        <w:left w:val="single" w:sz="4" w:space="0" w:color="A4A4C8" w:themeColor="accent1" w:themeTint="80"/>
        <w:bottom w:val="single" w:sz="4" w:space="0" w:color="A4A4C8" w:themeColor="accent1" w:themeTint="80"/>
        <w:right w:val="single" w:sz="4" w:space="0" w:color="A4A4C8" w:themeColor="accent1" w:themeTint="80"/>
        <w:insideH w:val="single" w:sz="4" w:space="0" w:color="A4A4C8" w:themeColor="accent1" w:themeTint="80"/>
        <w:insideV w:val="single" w:sz="4" w:space="0" w:color="A4A4C8" w:themeColor="accent1" w:themeTint="80"/>
      </w:tblBorders>
    </w:tblPr>
    <w:tblStylePr w:type="firstRow">
      <w:rPr>
        <w:b/>
        <w:color w:val="A4A4C8" w:themeColor="accent1" w:themeTint="80" w:themeShade="95"/>
      </w:rPr>
      <w:tblPr/>
      <w:tcPr>
        <w:tcBorders>
          <w:bottom w:val="single" w:sz="12" w:space="0" w:color="A4A4C8" w:themeColor="accent1" w:themeTint="80"/>
        </w:tcBorders>
      </w:tcPr>
    </w:tblStylePr>
    <w:tblStylePr w:type="lastRow">
      <w:rPr>
        <w:b/>
        <w:color w:val="A4A4C8" w:themeColor="accent1" w:themeTint="80" w:themeShade="95"/>
      </w:rPr>
    </w:tblStylePr>
    <w:tblStylePr w:type="firstCol">
      <w:rPr>
        <w:b/>
        <w:color w:val="A4A4C8" w:themeColor="accent1" w:themeTint="80" w:themeShade="95"/>
      </w:rPr>
    </w:tblStylePr>
    <w:tblStylePr w:type="lastCol">
      <w:rPr>
        <w:b/>
        <w:color w:val="A4A4C8" w:themeColor="accent1" w:themeTint="80" w:themeShade="95"/>
      </w:rPr>
    </w:tblStylePr>
    <w:tblStylePr w:type="band1Vert"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A4A4C8" w:themeColor="accent1" w:themeTint="80" w:themeShade="95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2Horz">
      <w:rPr>
        <w:rFonts w:ascii="Arial" w:hAnsi="Arial"/>
        <w:color w:val="A4A4C8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5BCC2" w:themeColor="accent2" w:themeTint="97"/>
        <w:left w:val="single" w:sz="4" w:space="0" w:color="85BCC2" w:themeColor="accent2" w:themeTint="97"/>
        <w:bottom w:val="single" w:sz="4" w:space="0" w:color="85BCC2" w:themeColor="accent2" w:themeTint="97"/>
        <w:right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b/>
        <w:color w:val="85BCC2" w:themeColor="accent2" w:themeTint="97" w:themeShade="95"/>
      </w:rPr>
      <w:tblPr/>
      <w:tcPr>
        <w:tcBorders>
          <w:bottom w:val="single" w:sz="12" w:space="0" w:color="85BCC2" w:themeColor="accent2" w:themeTint="97"/>
        </w:tcBorders>
      </w:tcPr>
    </w:tblStylePr>
    <w:tblStylePr w:type="lastRow">
      <w:rPr>
        <w:b/>
        <w:color w:val="85BCC2" w:themeColor="accent2" w:themeTint="97" w:themeShade="95"/>
      </w:rPr>
    </w:tblStylePr>
    <w:tblStylePr w:type="firstCol">
      <w:rPr>
        <w:b/>
        <w:color w:val="85BCC2" w:themeColor="accent2" w:themeTint="97" w:themeShade="95"/>
      </w:rPr>
    </w:tblStylePr>
    <w:tblStylePr w:type="lastCol">
      <w:rPr>
        <w:b/>
        <w:color w:val="85BCC2" w:themeColor="accent2" w:themeTint="97" w:themeShade="95"/>
      </w:rPr>
    </w:tblStylePr>
    <w:tblStylePr w:type="band1Vert"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4DA3" w:themeColor="accent3" w:themeTint="FE"/>
        <w:left w:val="single" w:sz="4" w:space="0" w:color="A04DA3" w:themeColor="accent3" w:themeTint="FE"/>
        <w:bottom w:val="single" w:sz="4" w:space="0" w:color="A04DA3" w:themeColor="accent3" w:themeTint="FE"/>
        <w:right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b/>
        <w:color w:val="A04DA3" w:themeColor="accent3" w:themeTint="FE" w:themeShade="95"/>
      </w:rPr>
      <w:tblPr/>
      <w:tcPr>
        <w:tcBorders>
          <w:bottom w:val="single" w:sz="12" w:space="0" w:color="A04DA3" w:themeColor="accent3" w:themeTint="FE"/>
        </w:tcBorders>
      </w:tcPr>
    </w:tblStylePr>
    <w:tblStylePr w:type="lastRow">
      <w:rPr>
        <w:b/>
        <w:color w:val="A04DA3" w:themeColor="accent3" w:themeTint="FE" w:themeShade="95"/>
      </w:rPr>
    </w:tblStylePr>
    <w:tblStylePr w:type="firstCol">
      <w:rPr>
        <w:b/>
        <w:color w:val="A04DA3" w:themeColor="accent3" w:themeTint="FE" w:themeShade="95"/>
      </w:rPr>
    </w:tblStylePr>
    <w:tblStylePr w:type="lastCol">
      <w:rPr>
        <w:b/>
        <w:color w:val="A04DA3" w:themeColor="accent3" w:themeTint="FE" w:themeShade="95"/>
      </w:rPr>
    </w:tblStylePr>
    <w:tblStylePr w:type="band1Vert"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A04DA3" w:themeColor="accent3" w:themeTint="FE" w:themeShade="95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2Horz">
      <w:rPr>
        <w:rFonts w:ascii="Arial" w:hAnsi="Arial"/>
        <w:color w:val="A04DA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A07A" w:themeColor="accent4" w:themeTint="9A"/>
        <w:left w:val="single" w:sz="4" w:space="0" w:color="E0A07A" w:themeColor="accent4" w:themeTint="9A"/>
        <w:bottom w:val="single" w:sz="4" w:space="0" w:color="E0A07A" w:themeColor="accent4" w:themeTint="9A"/>
        <w:right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b/>
        <w:color w:val="E0A07A" w:themeColor="accent4" w:themeTint="9A" w:themeShade="95"/>
      </w:rPr>
      <w:tblPr/>
      <w:tcPr>
        <w:tcBorders>
          <w:bottom w:val="single" w:sz="12" w:space="0" w:color="E0A07A" w:themeColor="accent4" w:themeTint="9A"/>
        </w:tcBorders>
      </w:tcPr>
    </w:tblStylePr>
    <w:tblStylePr w:type="lastRow">
      <w:rPr>
        <w:b/>
        <w:color w:val="E0A07A" w:themeColor="accent4" w:themeTint="9A" w:themeShade="95"/>
      </w:rPr>
    </w:tblStylePr>
    <w:tblStylePr w:type="firstCol">
      <w:rPr>
        <w:b/>
        <w:color w:val="E0A07A" w:themeColor="accent4" w:themeTint="9A" w:themeShade="95"/>
      </w:rPr>
    </w:tblStylePr>
    <w:tblStylePr w:type="lastCol">
      <w:rPr>
        <w:b/>
        <w:color w:val="E0A07A" w:themeColor="accent4" w:themeTint="9A" w:themeShade="95"/>
      </w:rPr>
    </w:tblStylePr>
    <w:tblStylePr w:type="band1Vert"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B5D3D" w:themeColor="accent5"/>
        <w:left w:val="single" w:sz="4" w:space="0" w:color="8B5D3D" w:themeColor="accent5"/>
        <w:bottom w:val="single" w:sz="4" w:space="0" w:color="8B5D3D" w:themeColor="accent5"/>
        <w:right w:val="single" w:sz="4" w:space="0" w:color="8B5D3D" w:themeColor="accent5"/>
        <w:insideH w:val="single" w:sz="4" w:space="0" w:color="8B5D3D" w:themeColor="accent5"/>
        <w:insideV w:val="single" w:sz="4" w:space="0" w:color="8B5D3D" w:themeColor="accent5"/>
      </w:tblBorders>
    </w:tblPr>
    <w:tblStylePr w:type="firstRow">
      <w:rPr>
        <w:b/>
        <w:color w:val="513623" w:themeColor="accent5" w:themeShade="95"/>
      </w:rPr>
      <w:tblPr/>
      <w:tcPr>
        <w:tcBorders>
          <w:bottom w:val="single" w:sz="12" w:space="0" w:color="8B5D3D" w:themeColor="accent5"/>
        </w:tcBorders>
      </w:tcPr>
    </w:tblStylePr>
    <w:tblStylePr w:type="lastRow">
      <w:rPr>
        <w:b/>
        <w:color w:val="513623" w:themeColor="accent5" w:themeShade="95"/>
      </w:rPr>
    </w:tblStylePr>
    <w:tblStylePr w:type="firstCol">
      <w:rPr>
        <w:b/>
        <w:color w:val="513623" w:themeColor="accent5" w:themeShade="95"/>
      </w:rPr>
    </w:tblStylePr>
    <w:tblStylePr w:type="lastCol">
      <w:rPr>
        <w:b/>
        <w:color w:val="513623" w:themeColor="accent5" w:themeShade="95"/>
      </w:rPr>
    </w:tblStylePr>
    <w:tblStylePr w:type="band1Vert"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513623" w:themeColor="accent5" w:themeShade="95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2Horz">
      <w:rPr>
        <w:rFonts w:ascii="Arial" w:hAnsi="Arial"/>
        <w:color w:val="513623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C92B5" w:themeColor="accent6"/>
        <w:left w:val="single" w:sz="4" w:space="0" w:color="5C92B5" w:themeColor="accent6"/>
        <w:bottom w:val="single" w:sz="4" w:space="0" w:color="5C92B5" w:themeColor="accent6"/>
        <w:right w:val="single" w:sz="4" w:space="0" w:color="5C92B5" w:themeColor="accent6"/>
        <w:insideH w:val="single" w:sz="4" w:space="0" w:color="5C92B5" w:themeColor="accent6"/>
        <w:insideV w:val="single" w:sz="4" w:space="0" w:color="5C92B5" w:themeColor="accent6"/>
      </w:tblBorders>
    </w:tblPr>
    <w:tblStylePr w:type="firstRow">
      <w:rPr>
        <w:b/>
        <w:color w:val="513623" w:themeColor="accent5" w:themeShade="95"/>
      </w:rPr>
      <w:tblPr/>
      <w:tcPr>
        <w:tcBorders>
          <w:bottom w:val="single" w:sz="12" w:space="0" w:color="5C92B5" w:themeColor="accent6"/>
        </w:tcBorders>
      </w:tcPr>
    </w:tblStylePr>
    <w:tblStylePr w:type="lastRow">
      <w:rPr>
        <w:b/>
        <w:color w:val="513623" w:themeColor="accent5" w:themeShade="95"/>
      </w:rPr>
    </w:tblStylePr>
    <w:tblStylePr w:type="firstCol">
      <w:rPr>
        <w:b/>
        <w:color w:val="513623" w:themeColor="accent5" w:themeShade="95"/>
      </w:rPr>
    </w:tblStylePr>
    <w:tblStylePr w:type="lastCol">
      <w:rPr>
        <w:b/>
        <w:color w:val="513623" w:themeColor="accent5" w:themeShade="95"/>
      </w:rPr>
    </w:tblStylePr>
    <w:tblStylePr w:type="band1Vert"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513623" w:themeColor="accent5" w:themeShade="95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2Horz">
      <w:rPr>
        <w:rFonts w:ascii="Arial" w:hAnsi="Arial"/>
        <w:color w:val="513623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4A4C8" w:themeColor="accent1" w:themeTint="80"/>
        <w:right w:val="single" w:sz="4" w:space="0" w:color="A4A4C8" w:themeColor="accent1" w:themeTint="80"/>
        <w:insideH w:val="single" w:sz="4" w:space="0" w:color="A4A4C8" w:themeColor="accent1" w:themeTint="80"/>
        <w:insideV w:val="single" w:sz="4" w:space="0" w:color="A4A4C8" w:themeColor="accent1" w:themeTint="80"/>
      </w:tblBorders>
    </w:tblPr>
    <w:tblStylePr w:type="firstRow">
      <w:rPr>
        <w:rFonts w:ascii="Arial" w:hAnsi="Arial"/>
        <w:b/>
        <w:color w:val="A4A4C8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4A4C8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A4C8" w:themeColor="accent1" w:themeTint="80" w:themeShade="95"/>
        <w:sz w:val="22"/>
      </w:rPr>
      <w:tblPr/>
      <w:tcPr>
        <w:tcBorders>
          <w:top w:val="single" w:sz="4" w:space="0" w:color="A4A4C8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A4C8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4A4C8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4A4C8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4A4C8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A4A4C8" w:themeColor="accent1" w:themeTint="80" w:themeShade="95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2Horz">
      <w:rPr>
        <w:rFonts w:ascii="Arial" w:hAnsi="Arial"/>
        <w:color w:val="A4A4C8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5BCC2" w:themeColor="accent2" w:themeTint="97"/>
        <w:right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rFonts w:ascii="Arial" w:hAnsi="Arial"/>
        <w:b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5BCC2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5BCC2" w:themeColor="accent2" w:themeTint="97" w:themeShade="95"/>
        <w:sz w:val="22"/>
      </w:rPr>
      <w:tblPr/>
      <w:tcPr>
        <w:tcBorders>
          <w:top w:val="single" w:sz="4" w:space="0" w:color="85BCC2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5BCC2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85BCC2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4DA3" w:themeColor="accent3" w:themeTint="FE"/>
        <w:right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rFonts w:ascii="Arial" w:hAnsi="Arial"/>
        <w:b/>
        <w:color w:val="A04DA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4DA3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4DA3" w:themeColor="accent3" w:themeTint="FE" w:themeShade="95"/>
        <w:sz w:val="22"/>
      </w:rPr>
      <w:tblPr/>
      <w:tcPr>
        <w:tcBorders>
          <w:top w:val="single" w:sz="4" w:space="0" w:color="A04DA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4DA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4DA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04DA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04DA3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A04DA3" w:themeColor="accent3" w:themeTint="FE" w:themeShade="95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2Horz">
      <w:rPr>
        <w:rFonts w:ascii="Arial" w:hAnsi="Arial"/>
        <w:color w:val="A04DA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A07A" w:themeColor="accent4" w:themeTint="9A"/>
        <w:right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rFonts w:ascii="Arial" w:hAnsi="Arial"/>
        <w:b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A07A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A07A" w:themeColor="accent4" w:themeTint="9A" w:themeShade="95"/>
        <w:sz w:val="22"/>
      </w:rPr>
      <w:tblPr/>
      <w:tcPr>
        <w:tcBorders>
          <w:top w:val="single" w:sz="4" w:space="0" w:color="E0A07A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A07A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A07A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9A185" w:themeColor="accent5" w:themeTint="90"/>
        <w:right w:val="single" w:sz="4" w:space="0" w:color="C9A185" w:themeColor="accent5" w:themeTint="90"/>
        <w:insideH w:val="single" w:sz="4" w:space="0" w:color="C9A185" w:themeColor="accent5" w:themeTint="90"/>
        <w:insideV w:val="single" w:sz="4" w:space="0" w:color="C9A185" w:themeColor="accent5" w:themeTint="90"/>
      </w:tblBorders>
    </w:tblPr>
    <w:tblStylePr w:type="firstRow">
      <w:rPr>
        <w:rFonts w:ascii="Arial" w:hAnsi="Arial"/>
        <w:b/>
        <w:color w:val="513623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A185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13623" w:themeColor="accent5" w:themeShade="95"/>
        <w:sz w:val="22"/>
      </w:rPr>
      <w:tblPr/>
      <w:tcPr>
        <w:tcBorders>
          <w:top w:val="single" w:sz="4" w:space="0" w:color="C9A185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13623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A185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13623" w:themeColor="accent5" w:themeShade="95"/>
        <w:sz w:val="22"/>
      </w:rPr>
      <w:tblPr/>
      <w:tcPr>
        <w:tcBorders>
          <w:top w:val="none" w:sz="4" w:space="0" w:color="000000"/>
          <w:left w:val="single" w:sz="4" w:space="0" w:color="C9A185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513623" w:themeColor="accent5" w:themeShade="95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2Horz">
      <w:rPr>
        <w:rFonts w:ascii="Arial" w:hAnsi="Arial"/>
        <w:color w:val="513623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1D5" w:themeColor="accent6" w:themeTint="90"/>
        <w:right w:val="single" w:sz="4" w:space="0" w:color="A2C1D5" w:themeColor="accent6" w:themeTint="90"/>
        <w:insideH w:val="single" w:sz="4" w:space="0" w:color="A2C1D5" w:themeColor="accent6" w:themeTint="90"/>
        <w:insideV w:val="single" w:sz="4" w:space="0" w:color="A2C1D5" w:themeColor="accent6" w:themeTint="90"/>
      </w:tblBorders>
    </w:tblPr>
    <w:tblStylePr w:type="firstRow">
      <w:rPr>
        <w:rFonts w:ascii="Arial" w:hAnsi="Arial"/>
        <w:b/>
        <w:color w:val="31556D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1D5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1556D" w:themeColor="accent6" w:themeShade="95"/>
        <w:sz w:val="22"/>
      </w:rPr>
      <w:tblPr/>
      <w:tcPr>
        <w:tcBorders>
          <w:top w:val="single" w:sz="4" w:space="0" w:color="A2C1D5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1556D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1D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31556D" w:themeColor="accent6" w:themeShade="95"/>
        <w:sz w:val="22"/>
      </w:rPr>
      <w:tblPr/>
      <w:tcPr>
        <w:tcBorders>
          <w:top w:val="none" w:sz="4" w:space="0" w:color="000000"/>
          <w:left w:val="single" w:sz="4" w:space="0" w:color="A2C1D5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31556D" w:themeColor="accent6" w:themeShade="95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2Horz">
      <w:rPr>
        <w:rFonts w:ascii="Arial" w:hAnsi="Arial"/>
        <w:color w:val="31556D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3548A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3548A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D1E3" w:themeColor="accent1" w:themeTint="40" w:fill="D1D1E3" w:themeFill="accent1" w:themeFillTint="40"/>
      </w:tcPr>
    </w:tblStylePr>
    <w:tblStylePr w:type="band1Horz">
      <w:tblPr/>
      <w:tcPr>
        <w:shd w:val="clear" w:color="D1D1E3" w:themeColor="accent1" w:themeTint="40" w:fill="D1D1E3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3808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3808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BE2E5" w:themeColor="accent2" w:themeTint="40" w:fill="CBE2E5" w:themeFill="accent2" w:themeFillTint="40"/>
      </w:tcPr>
    </w:tblStylePr>
    <w:tblStylePr w:type="band1Horz">
      <w:tblPr/>
      <w:tcPr>
        <w:shd w:val="clear" w:color="CBE2E5" w:themeColor="accent2" w:themeTint="40" w:fill="CBE2E5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4DA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4DA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D0E9" w:themeColor="accent3" w:themeTint="40" w:fill="E8D0E9" w:themeFill="accent3" w:themeFillTint="40"/>
      </w:tcPr>
    </w:tblStylePr>
    <w:tblStylePr w:type="band1Horz">
      <w:tblPr/>
      <w:tcPr>
        <w:shd w:val="clear" w:color="E8D0E9" w:themeColor="accent3" w:themeTint="40" w:fill="E8D0E9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652D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4652D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7C7" w:themeColor="accent4" w:themeTint="40" w:fill="F2D7C7" w:themeFill="accent4" w:themeFillTint="40"/>
      </w:tcPr>
    </w:tblStylePr>
    <w:tblStylePr w:type="band1Horz">
      <w:tblPr/>
      <w:tcPr>
        <w:shd w:val="clear" w:color="F2D7C7" w:themeColor="accent4" w:themeTint="40" w:fill="F2D7C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B5D3D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B5D3D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7D5C8" w:themeColor="accent5" w:themeTint="40" w:fill="E7D5C8" w:themeFill="accent5" w:themeFillTint="40"/>
      </w:tcPr>
    </w:tblStylePr>
    <w:tblStylePr w:type="band1Horz">
      <w:tblPr/>
      <w:tcPr>
        <w:shd w:val="clear" w:color="E7D5C8" w:themeColor="accent5" w:themeTint="40" w:fill="E7D5C8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C92B5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C92B5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3EC" w:themeColor="accent6" w:themeTint="40" w:fill="D5E3EC" w:themeFill="accent6" w:themeFillTint="40"/>
      </w:tcPr>
    </w:tblStylePr>
    <w:tblStylePr w:type="band1Horz">
      <w:tblPr/>
      <w:tcPr>
        <w:shd w:val="clear" w:color="D5E3EC" w:themeColor="accent6" w:themeTint="40" w:fill="D5E3EC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99C1" w:themeColor="accent1" w:themeTint="90"/>
        <w:bottom w:val="single" w:sz="4" w:space="0" w:color="9999C1" w:themeColor="accent1" w:themeTint="90"/>
        <w:insideH w:val="single" w:sz="4" w:space="0" w:color="9999C1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99C1" w:themeColor="accent1" w:themeTint="90"/>
          <w:left w:val="none" w:sz="4" w:space="0" w:color="000000"/>
          <w:bottom w:val="single" w:sz="4" w:space="0" w:color="9999C1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99C1" w:themeColor="accent1" w:themeTint="90"/>
          <w:left w:val="none" w:sz="4" w:space="0" w:color="000000"/>
          <w:bottom w:val="single" w:sz="4" w:space="0" w:color="9999C1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ABFC4" w:themeColor="accent2" w:themeTint="90"/>
        <w:bottom w:val="single" w:sz="4" w:space="0" w:color="8ABFC4" w:themeColor="accent2" w:themeTint="90"/>
        <w:insideH w:val="single" w:sz="4" w:space="0" w:color="8ABFC4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ABFC4" w:themeColor="accent2" w:themeTint="90"/>
          <w:left w:val="none" w:sz="4" w:space="0" w:color="000000"/>
          <w:bottom w:val="single" w:sz="4" w:space="0" w:color="8ABFC4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ABFC4" w:themeColor="accent2" w:themeTint="90"/>
          <w:left w:val="none" w:sz="4" w:space="0" w:color="000000"/>
          <w:bottom w:val="single" w:sz="4" w:space="0" w:color="8ABFC4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97CE" w:themeColor="accent3" w:themeTint="90"/>
        <w:bottom w:val="single" w:sz="4" w:space="0" w:color="CC97CE" w:themeColor="accent3" w:themeTint="90"/>
        <w:insideH w:val="single" w:sz="4" w:space="0" w:color="CC97CE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97CE" w:themeColor="accent3" w:themeTint="90"/>
          <w:left w:val="none" w:sz="4" w:space="0" w:color="000000"/>
          <w:bottom w:val="single" w:sz="4" w:space="0" w:color="CC97CE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97CE" w:themeColor="accent3" w:themeTint="90"/>
          <w:left w:val="none" w:sz="4" w:space="0" w:color="000000"/>
          <w:bottom w:val="single" w:sz="4" w:space="0" w:color="CC97CE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2A683" w:themeColor="accent4" w:themeTint="90"/>
        <w:bottom w:val="single" w:sz="4" w:space="0" w:color="E2A683" w:themeColor="accent4" w:themeTint="90"/>
        <w:insideH w:val="single" w:sz="4" w:space="0" w:color="E2A683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A683" w:themeColor="accent4" w:themeTint="90"/>
          <w:left w:val="none" w:sz="4" w:space="0" w:color="000000"/>
          <w:bottom w:val="single" w:sz="4" w:space="0" w:color="E2A683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A683" w:themeColor="accent4" w:themeTint="90"/>
          <w:left w:val="none" w:sz="4" w:space="0" w:color="000000"/>
          <w:bottom w:val="single" w:sz="4" w:space="0" w:color="E2A683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A185" w:themeColor="accent5" w:themeTint="90"/>
        <w:bottom w:val="single" w:sz="4" w:space="0" w:color="C9A185" w:themeColor="accent5" w:themeTint="90"/>
        <w:insideH w:val="single" w:sz="4" w:space="0" w:color="C9A185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9A185" w:themeColor="accent5" w:themeTint="90"/>
          <w:left w:val="none" w:sz="4" w:space="0" w:color="000000"/>
          <w:bottom w:val="single" w:sz="4" w:space="0" w:color="C9A185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9A185" w:themeColor="accent5" w:themeTint="90"/>
          <w:left w:val="none" w:sz="4" w:space="0" w:color="000000"/>
          <w:bottom w:val="single" w:sz="4" w:space="0" w:color="C9A185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1D5" w:themeColor="accent6" w:themeTint="90"/>
        <w:bottom w:val="single" w:sz="4" w:space="0" w:color="A2C1D5" w:themeColor="accent6" w:themeTint="90"/>
        <w:insideH w:val="single" w:sz="4" w:space="0" w:color="A2C1D5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1D5" w:themeColor="accent6" w:themeTint="90"/>
          <w:left w:val="none" w:sz="4" w:space="0" w:color="000000"/>
          <w:bottom w:val="single" w:sz="4" w:space="0" w:color="A2C1D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1D5" w:themeColor="accent6" w:themeTint="90"/>
          <w:left w:val="none" w:sz="4" w:space="0" w:color="000000"/>
          <w:bottom w:val="single" w:sz="4" w:space="0" w:color="A2C1D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3548A" w:themeColor="accent1"/>
        <w:left w:val="single" w:sz="4" w:space="0" w:color="53548A" w:themeColor="accent1"/>
        <w:bottom w:val="single" w:sz="4" w:space="0" w:color="53548A" w:themeColor="accent1"/>
        <w:right w:val="single" w:sz="4" w:space="0" w:color="53548A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3548A" w:themeColor="accent1"/>
          <w:right w:val="single" w:sz="4" w:space="0" w:color="53548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3548A" w:themeColor="accent1"/>
          <w:bottom w:val="single" w:sz="4" w:space="0" w:color="53548A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5BCC2" w:themeColor="accent2" w:themeTint="97"/>
        <w:left w:val="single" w:sz="4" w:space="0" w:color="85BCC2" w:themeColor="accent2" w:themeTint="97"/>
        <w:bottom w:val="single" w:sz="4" w:space="0" w:color="85BCC2" w:themeColor="accent2" w:themeTint="97"/>
        <w:right w:val="single" w:sz="4" w:space="0" w:color="85BCC2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5BCC2" w:themeColor="accent2" w:themeTint="97"/>
          <w:right w:val="single" w:sz="4" w:space="0" w:color="85BCC2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5BCC2" w:themeColor="accent2" w:themeTint="97"/>
          <w:bottom w:val="single" w:sz="4" w:space="0" w:color="85BCC2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91CB" w:themeColor="accent3" w:themeTint="98"/>
        <w:left w:val="single" w:sz="4" w:space="0" w:color="C991CB" w:themeColor="accent3" w:themeTint="98"/>
        <w:bottom w:val="single" w:sz="4" w:space="0" w:color="C991CB" w:themeColor="accent3" w:themeTint="98"/>
        <w:right w:val="single" w:sz="4" w:space="0" w:color="C991C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1CB" w:themeColor="accent3" w:themeTint="98" w:fill="C991C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91CB" w:themeColor="accent3" w:themeTint="98"/>
          <w:right w:val="single" w:sz="4" w:space="0" w:color="C991C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91CB" w:themeColor="accent3" w:themeTint="98"/>
          <w:bottom w:val="single" w:sz="4" w:space="0" w:color="C991C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A07A" w:themeColor="accent4" w:themeTint="9A"/>
        <w:left w:val="single" w:sz="4" w:space="0" w:color="E0A07A" w:themeColor="accent4" w:themeTint="9A"/>
        <w:bottom w:val="single" w:sz="4" w:space="0" w:color="E0A07A" w:themeColor="accent4" w:themeTint="9A"/>
        <w:right w:val="single" w:sz="4" w:space="0" w:color="E0A07A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A07A" w:themeColor="accent4" w:themeTint="9A"/>
          <w:right w:val="single" w:sz="4" w:space="0" w:color="E0A07A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A07A" w:themeColor="accent4" w:themeTint="9A"/>
          <w:bottom w:val="single" w:sz="4" w:space="0" w:color="E0A07A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59A7C" w:themeColor="accent5" w:themeTint="9A"/>
        <w:left w:val="single" w:sz="4" w:space="0" w:color="C59A7C" w:themeColor="accent5" w:themeTint="9A"/>
        <w:bottom w:val="single" w:sz="4" w:space="0" w:color="C59A7C" w:themeColor="accent5" w:themeTint="9A"/>
        <w:right w:val="single" w:sz="4" w:space="0" w:color="C59A7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59A7C" w:themeColor="accent5" w:themeTint="9A" w:fill="C59A7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59A7C" w:themeColor="accent5" w:themeTint="9A"/>
          <w:right w:val="single" w:sz="4" w:space="0" w:color="C59A7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59A7C" w:themeColor="accent5" w:themeTint="9A"/>
          <w:bottom w:val="single" w:sz="4" w:space="0" w:color="C59A7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DBDD3" w:themeColor="accent6" w:themeTint="98"/>
        <w:left w:val="single" w:sz="4" w:space="0" w:color="9DBDD3" w:themeColor="accent6" w:themeTint="98"/>
        <w:bottom w:val="single" w:sz="4" w:space="0" w:color="9DBDD3" w:themeColor="accent6" w:themeTint="98"/>
        <w:right w:val="single" w:sz="4" w:space="0" w:color="9DBDD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DBDD3" w:themeColor="accent6" w:themeTint="98" w:fill="9DBDD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DBDD3" w:themeColor="accent6" w:themeTint="98"/>
          <w:right w:val="single" w:sz="4" w:space="0" w:color="9DBDD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DBDD3" w:themeColor="accent6" w:themeTint="98"/>
          <w:bottom w:val="single" w:sz="4" w:space="0" w:color="9DBDD3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99C1" w:themeColor="accent1" w:themeTint="90"/>
        <w:left w:val="single" w:sz="4" w:space="0" w:color="9999C1" w:themeColor="accent1" w:themeTint="90"/>
        <w:bottom w:val="single" w:sz="4" w:space="0" w:color="9999C1" w:themeColor="accent1" w:themeTint="90"/>
        <w:right w:val="single" w:sz="4" w:space="0" w:color="9999C1" w:themeColor="accent1" w:themeTint="90"/>
        <w:insideH w:val="single" w:sz="4" w:space="0" w:color="9999C1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ABFC4" w:themeColor="accent2" w:themeTint="90"/>
        <w:left w:val="single" w:sz="4" w:space="0" w:color="8ABFC4" w:themeColor="accent2" w:themeTint="90"/>
        <w:bottom w:val="single" w:sz="4" w:space="0" w:color="8ABFC4" w:themeColor="accent2" w:themeTint="90"/>
        <w:right w:val="single" w:sz="4" w:space="0" w:color="8ABFC4" w:themeColor="accent2" w:themeTint="90"/>
        <w:insideH w:val="single" w:sz="4" w:space="0" w:color="8ABFC4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97CE" w:themeColor="accent3" w:themeTint="90"/>
        <w:left w:val="single" w:sz="4" w:space="0" w:color="CC97CE" w:themeColor="accent3" w:themeTint="90"/>
        <w:bottom w:val="single" w:sz="4" w:space="0" w:color="CC97CE" w:themeColor="accent3" w:themeTint="90"/>
        <w:right w:val="single" w:sz="4" w:space="0" w:color="CC97CE" w:themeColor="accent3" w:themeTint="90"/>
        <w:insideH w:val="single" w:sz="4" w:space="0" w:color="CC97CE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2A683" w:themeColor="accent4" w:themeTint="90"/>
        <w:left w:val="single" w:sz="4" w:space="0" w:color="E2A683" w:themeColor="accent4" w:themeTint="90"/>
        <w:bottom w:val="single" w:sz="4" w:space="0" w:color="E2A683" w:themeColor="accent4" w:themeTint="90"/>
        <w:right w:val="single" w:sz="4" w:space="0" w:color="E2A683" w:themeColor="accent4" w:themeTint="90"/>
        <w:insideH w:val="single" w:sz="4" w:space="0" w:color="E2A683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A185" w:themeColor="accent5" w:themeTint="90"/>
        <w:left w:val="single" w:sz="4" w:space="0" w:color="C9A185" w:themeColor="accent5" w:themeTint="90"/>
        <w:bottom w:val="single" w:sz="4" w:space="0" w:color="C9A185" w:themeColor="accent5" w:themeTint="90"/>
        <w:right w:val="single" w:sz="4" w:space="0" w:color="C9A185" w:themeColor="accent5" w:themeTint="90"/>
        <w:insideH w:val="single" w:sz="4" w:space="0" w:color="C9A185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1D5" w:themeColor="accent6" w:themeTint="90"/>
        <w:left w:val="single" w:sz="4" w:space="0" w:color="A2C1D5" w:themeColor="accent6" w:themeTint="90"/>
        <w:bottom w:val="single" w:sz="4" w:space="0" w:color="A2C1D5" w:themeColor="accent6" w:themeTint="90"/>
        <w:right w:val="single" w:sz="4" w:space="0" w:color="A2C1D5" w:themeColor="accent6" w:themeTint="90"/>
        <w:insideH w:val="single" w:sz="4" w:space="0" w:color="A2C1D5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3548A" w:themeColor="accent1"/>
        <w:left w:val="single" w:sz="32" w:space="0" w:color="53548A" w:themeColor="accent1"/>
        <w:bottom w:val="single" w:sz="32" w:space="0" w:color="53548A" w:themeColor="accent1"/>
        <w:right w:val="single" w:sz="32" w:space="0" w:color="53548A" w:themeColor="accent1"/>
      </w:tblBorders>
      <w:shd w:val="clear" w:color="53548A" w:themeColor="accent1" w:fill="53548A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3548A" w:themeColor="accent1"/>
          <w:bottom w:val="single" w:sz="12" w:space="0" w:color="FFFFFF" w:themeColor="light1"/>
        </w:tcBorders>
        <w:shd w:val="clear" w:color="53548A" w:themeColor="accent1" w:fill="53548A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3548A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3548A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3548A" w:themeColor="accent1" w:fill="53548A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3548A" w:themeColor="accent1" w:fill="53548A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3548A" w:themeColor="accent1" w:fill="53548A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5BCC2" w:themeColor="accent2" w:themeTint="97"/>
        <w:left w:val="single" w:sz="32" w:space="0" w:color="85BCC2" w:themeColor="accent2" w:themeTint="97"/>
        <w:bottom w:val="single" w:sz="32" w:space="0" w:color="85BCC2" w:themeColor="accent2" w:themeTint="97"/>
        <w:right w:val="single" w:sz="32" w:space="0" w:color="85BCC2" w:themeColor="accent2" w:themeTint="97"/>
      </w:tblBorders>
      <w:shd w:val="clear" w:color="85BCC2" w:themeColor="accent2" w:themeTint="97" w:fill="85BCC2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5BCC2" w:themeColor="accent2" w:themeTint="97"/>
          <w:bottom w:val="single" w:sz="12" w:space="0" w:color="FFFFFF" w:themeColor="light1"/>
        </w:tcBorders>
        <w:shd w:val="clear" w:color="85BCC2" w:themeColor="accent2" w:themeTint="97" w:fill="85BCC2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5BCC2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5BCC2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5BCC2" w:themeColor="accent2" w:themeTint="97" w:fill="85BCC2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5BCC2" w:themeColor="accent2" w:themeTint="97" w:fill="85BCC2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5BCC2" w:themeColor="accent2" w:themeTint="97" w:fill="85BCC2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91CB" w:themeColor="accent3" w:themeTint="98"/>
        <w:left w:val="single" w:sz="32" w:space="0" w:color="C991CB" w:themeColor="accent3" w:themeTint="98"/>
        <w:bottom w:val="single" w:sz="32" w:space="0" w:color="C991CB" w:themeColor="accent3" w:themeTint="98"/>
        <w:right w:val="single" w:sz="32" w:space="0" w:color="C991CB" w:themeColor="accent3" w:themeTint="98"/>
      </w:tblBorders>
      <w:shd w:val="clear" w:color="C991CB" w:themeColor="accent3" w:themeTint="98" w:fill="C991C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91CB" w:themeColor="accent3" w:themeTint="98"/>
          <w:bottom w:val="single" w:sz="12" w:space="0" w:color="FFFFFF" w:themeColor="light1"/>
        </w:tcBorders>
        <w:shd w:val="clear" w:color="C991CB" w:themeColor="accent3" w:themeTint="98" w:fill="C991C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91C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1C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91CB" w:themeColor="accent3" w:themeTint="98" w:fill="C991C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91CB" w:themeColor="accent3" w:themeTint="98" w:fill="C991C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91CB" w:themeColor="accent3" w:themeTint="98" w:fill="C991C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A07A" w:themeColor="accent4" w:themeTint="9A"/>
        <w:left w:val="single" w:sz="32" w:space="0" w:color="E0A07A" w:themeColor="accent4" w:themeTint="9A"/>
        <w:bottom w:val="single" w:sz="32" w:space="0" w:color="E0A07A" w:themeColor="accent4" w:themeTint="9A"/>
        <w:right w:val="single" w:sz="32" w:space="0" w:color="E0A07A" w:themeColor="accent4" w:themeTint="9A"/>
      </w:tblBorders>
      <w:shd w:val="clear" w:color="E0A07A" w:themeColor="accent4" w:themeTint="9A" w:fill="E0A07A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A07A" w:themeColor="accent4" w:themeTint="9A"/>
          <w:bottom w:val="single" w:sz="12" w:space="0" w:color="FFFFFF" w:themeColor="light1"/>
        </w:tcBorders>
        <w:shd w:val="clear" w:color="E0A07A" w:themeColor="accent4" w:themeTint="9A" w:fill="E0A07A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A07A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A07A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A07A" w:themeColor="accent4" w:themeTint="9A" w:fill="E0A07A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A07A" w:themeColor="accent4" w:themeTint="9A" w:fill="E0A07A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A07A" w:themeColor="accent4" w:themeTint="9A" w:fill="E0A07A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59A7C" w:themeColor="accent5" w:themeTint="9A"/>
        <w:left w:val="single" w:sz="32" w:space="0" w:color="C59A7C" w:themeColor="accent5" w:themeTint="9A"/>
        <w:bottom w:val="single" w:sz="32" w:space="0" w:color="C59A7C" w:themeColor="accent5" w:themeTint="9A"/>
        <w:right w:val="single" w:sz="32" w:space="0" w:color="C59A7C" w:themeColor="accent5" w:themeTint="9A"/>
      </w:tblBorders>
      <w:shd w:val="clear" w:color="C59A7C" w:themeColor="accent5" w:themeTint="9A" w:fill="C59A7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59A7C" w:themeColor="accent5" w:themeTint="9A"/>
          <w:bottom w:val="single" w:sz="12" w:space="0" w:color="FFFFFF" w:themeColor="light1"/>
        </w:tcBorders>
        <w:shd w:val="clear" w:color="C59A7C" w:themeColor="accent5" w:themeTint="9A" w:fill="C59A7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59A7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59A7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59A7C" w:themeColor="accent5" w:themeTint="9A" w:fill="C59A7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59A7C" w:themeColor="accent5" w:themeTint="9A" w:fill="C59A7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59A7C" w:themeColor="accent5" w:themeTint="9A" w:fill="C59A7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DBDD3" w:themeColor="accent6" w:themeTint="98"/>
        <w:left w:val="single" w:sz="32" w:space="0" w:color="9DBDD3" w:themeColor="accent6" w:themeTint="98"/>
        <w:bottom w:val="single" w:sz="32" w:space="0" w:color="9DBDD3" w:themeColor="accent6" w:themeTint="98"/>
        <w:right w:val="single" w:sz="32" w:space="0" w:color="9DBDD3" w:themeColor="accent6" w:themeTint="98"/>
      </w:tblBorders>
      <w:shd w:val="clear" w:color="9DBDD3" w:themeColor="accent6" w:themeTint="98" w:fill="9DBDD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DBDD3" w:themeColor="accent6" w:themeTint="98"/>
          <w:bottom w:val="single" w:sz="12" w:space="0" w:color="FFFFFF" w:themeColor="light1"/>
        </w:tcBorders>
        <w:shd w:val="clear" w:color="9DBDD3" w:themeColor="accent6" w:themeTint="98" w:fill="9DBDD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DBDD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DBDD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DBDD3" w:themeColor="accent6" w:themeTint="98" w:fill="9DBDD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DBDD3" w:themeColor="accent6" w:themeTint="98" w:fill="9DBDD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DBDD3" w:themeColor="accent6" w:themeTint="98" w:fill="9DBDD3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3548A" w:themeColor="accent1"/>
        <w:bottom w:val="single" w:sz="4" w:space="0" w:color="53548A" w:themeColor="accent1"/>
      </w:tblBorders>
    </w:tblPr>
    <w:tblStylePr w:type="firstRow">
      <w:rPr>
        <w:b/>
        <w:color w:val="303150" w:themeColor="accent1" w:themeShade="95"/>
      </w:rPr>
      <w:tblPr/>
      <w:tcPr>
        <w:tcBorders>
          <w:bottom w:val="single" w:sz="4" w:space="0" w:color="53548A" w:themeColor="accent1"/>
        </w:tcBorders>
      </w:tcPr>
    </w:tblStylePr>
    <w:tblStylePr w:type="lastRow">
      <w:rPr>
        <w:b/>
        <w:color w:val="303150" w:themeColor="accent1" w:themeShade="95"/>
      </w:rPr>
      <w:tblPr/>
      <w:tcPr>
        <w:tcBorders>
          <w:top w:val="single" w:sz="4" w:space="0" w:color="53548A" w:themeColor="accent1"/>
        </w:tcBorders>
      </w:tcPr>
    </w:tblStylePr>
    <w:tblStylePr w:type="firstCol">
      <w:rPr>
        <w:b/>
        <w:color w:val="303150" w:themeColor="accent1" w:themeShade="95"/>
      </w:rPr>
    </w:tblStylePr>
    <w:tblStylePr w:type="lastCol">
      <w:rPr>
        <w:b/>
        <w:color w:val="303150" w:themeColor="accent1" w:themeShade="95"/>
      </w:rPr>
    </w:tblStylePr>
    <w:tblStylePr w:type="band1Vert"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303150" w:themeColor="accent1" w:themeShade="95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2Horz">
      <w:rPr>
        <w:rFonts w:ascii="Arial" w:hAnsi="Arial"/>
        <w:color w:val="303150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5BCC2" w:themeColor="accent2" w:themeTint="97"/>
        <w:bottom w:val="single" w:sz="4" w:space="0" w:color="85BCC2" w:themeColor="accent2" w:themeTint="97"/>
      </w:tblBorders>
    </w:tblPr>
    <w:tblStylePr w:type="firstRow">
      <w:rPr>
        <w:b/>
        <w:color w:val="85BCC2" w:themeColor="accent2" w:themeTint="97" w:themeShade="95"/>
      </w:rPr>
      <w:tblPr/>
      <w:tcPr>
        <w:tcBorders>
          <w:bottom w:val="single" w:sz="4" w:space="0" w:color="85BCC2" w:themeColor="accent2" w:themeTint="97"/>
        </w:tcBorders>
      </w:tcPr>
    </w:tblStylePr>
    <w:tblStylePr w:type="lastRow">
      <w:rPr>
        <w:b/>
        <w:color w:val="85BCC2" w:themeColor="accent2" w:themeTint="97" w:themeShade="95"/>
      </w:rPr>
      <w:tblPr/>
      <w:tcPr>
        <w:tcBorders>
          <w:top w:val="single" w:sz="4" w:space="0" w:color="85BCC2" w:themeColor="accent2" w:themeTint="97"/>
        </w:tcBorders>
      </w:tcPr>
    </w:tblStylePr>
    <w:tblStylePr w:type="firstCol">
      <w:rPr>
        <w:b/>
        <w:color w:val="85BCC2" w:themeColor="accent2" w:themeTint="97" w:themeShade="95"/>
      </w:rPr>
    </w:tblStylePr>
    <w:tblStylePr w:type="lastCol">
      <w:rPr>
        <w:b/>
        <w:color w:val="85BCC2" w:themeColor="accent2" w:themeTint="97" w:themeShade="95"/>
      </w:rPr>
    </w:tblStylePr>
    <w:tblStylePr w:type="band1Vert"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91CB" w:themeColor="accent3" w:themeTint="98"/>
        <w:bottom w:val="single" w:sz="4" w:space="0" w:color="C991CB" w:themeColor="accent3" w:themeTint="98"/>
      </w:tblBorders>
    </w:tblPr>
    <w:tblStylePr w:type="firstRow">
      <w:rPr>
        <w:b/>
        <w:color w:val="C991CB" w:themeColor="accent3" w:themeTint="98" w:themeShade="95"/>
      </w:rPr>
      <w:tblPr/>
      <w:tcPr>
        <w:tcBorders>
          <w:bottom w:val="single" w:sz="4" w:space="0" w:color="C991CB" w:themeColor="accent3" w:themeTint="98"/>
        </w:tcBorders>
      </w:tcPr>
    </w:tblStylePr>
    <w:tblStylePr w:type="lastRow">
      <w:rPr>
        <w:b/>
        <w:color w:val="C991CB" w:themeColor="accent3" w:themeTint="98" w:themeShade="95"/>
      </w:rPr>
      <w:tblPr/>
      <w:tcPr>
        <w:tcBorders>
          <w:top w:val="single" w:sz="4" w:space="0" w:color="C991CB" w:themeColor="accent3" w:themeTint="98"/>
        </w:tcBorders>
      </w:tcPr>
    </w:tblStylePr>
    <w:tblStylePr w:type="firstCol">
      <w:rPr>
        <w:b/>
        <w:color w:val="C991CB" w:themeColor="accent3" w:themeTint="98" w:themeShade="95"/>
      </w:rPr>
    </w:tblStylePr>
    <w:tblStylePr w:type="lastCol">
      <w:rPr>
        <w:b/>
        <w:color w:val="C991CB" w:themeColor="accent3" w:themeTint="98" w:themeShade="95"/>
      </w:rPr>
    </w:tblStylePr>
    <w:tblStylePr w:type="band1Vert"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C991CB" w:themeColor="accent3" w:themeTint="98" w:themeShade="95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2Horz">
      <w:rPr>
        <w:rFonts w:ascii="Arial" w:hAnsi="Arial"/>
        <w:color w:val="C991C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A07A" w:themeColor="accent4" w:themeTint="9A"/>
        <w:bottom w:val="single" w:sz="4" w:space="0" w:color="E0A07A" w:themeColor="accent4" w:themeTint="9A"/>
      </w:tblBorders>
    </w:tblPr>
    <w:tblStylePr w:type="firstRow">
      <w:rPr>
        <w:b/>
        <w:color w:val="E0A07A" w:themeColor="accent4" w:themeTint="9A" w:themeShade="95"/>
      </w:rPr>
      <w:tblPr/>
      <w:tcPr>
        <w:tcBorders>
          <w:bottom w:val="single" w:sz="4" w:space="0" w:color="E0A07A" w:themeColor="accent4" w:themeTint="9A"/>
        </w:tcBorders>
      </w:tcPr>
    </w:tblStylePr>
    <w:tblStylePr w:type="lastRow">
      <w:rPr>
        <w:b/>
        <w:color w:val="E0A07A" w:themeColor="accent4" w:themeTint="9A" w:themeShade="95"/>
      </w:rPr>
      <w:tblPr/>
      <w:tcPr>
        <w:tcBorders>
          <w:top w:val="single" w:sz="4" w:space="0" w:color="E0A07A" w:themeColor="accent4" w:themeTint="9A"/>
        </w:tcBorders>
      </w:tcPr>
    </w:tblStylePr>
    <w:tblStylePr w:type="firstCol">
      <w:rPr>
        <w:b/>
        <w:color w:val="E0A07A" w:themeColor="accent4" w:themeTint="9A" w:themeShade="95"/>
      </w:rPr>
    </w:tblStylePr>
    <w:tblStylePr w:type="lastCol">
      <w:rPr>
        <w:b/>
        <w:color w:val="E0A07A" w:themeColor="accent4" w:themeTint="9A" w:themeShade="95"/>
      </w:rPr>
    </w:tblStylePr>
    <w:tblStylePr w:type="band1Vert"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59A7C" w:themeColor="accent5" w:themeTint="9A"/>
        <w:bottom w:val="single" w:sz="4" w:space="0" w:color="C59A7C" w:themeColor="accent5" w:themeTint="9A"/>
      </w:tblBorders>
    </w:tblPr>
    <w:tblStylePr w:type="firstRow">
      <w:rPr>
        <w:b/>
        <w:color w:val="C59A7C" w:themeColor="accent5" w:themeTint="9A" w:themeShade="95"/>
      </w:rPr>
      <w:tblPr/>
      <w:tcPr>
        <w:tcBorders>
          <w:bottom w:val="single" w:sz="4" w:space="0" w:color="C59A7C" w:themeColor="accent5" w:themeTint="9A"/>
        </w:tcBorders>
      </w:tcPr>
    </w:tblStylePr>
    <w:tblStylePr w:type="lastRow">
      <w:rPr>
        <w:b/>
        <w:color w:val="C59A7C" w:themeColor="accent5" w:themeTint="9A" w:themeShade="95"/>
      </w:rPr>
      <w:tblPr/>
      <w:tcPr>
        <w:tcBorders>
          <w:top w:val="single" w:sz="4" w:space="0" w:color="C59A7C" w:themeColor="accent5" w:themeTint="9A"/>
        </w:tcBorders>
      </w:tcPr>
    </w:tblStylePr>
    <w:tblStylePr w:type="firstCol">
      <w:rPr>
        <w:b/>
        <w:color w:val="C59A7C" w:themeColor="accent5" w:themeTint="9A" w:themeShade="95"/>
      </w:rPr>
    </w:tblStylePr>
    <w:tblStylePr w:type="lastCol">
      <w:rPr>
        <w:b/>
        <w:color w:val="C59A7C" w:themeColor="accent5" w:themeTint="9A" w:themeShade="95"/>
      </w:rPr>
    </w:tblStylePr>
    <w:tblStylePr w:type="band1Vert"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C59A7C" w:themeColor="accent5" w:themeTint="9A" w:themeShade="95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2Horz">
      <w:rPr>
        <w:rFonts w:ascii="Arial" w:hAnsi="Arial"/>
        <w:color w:val="C59A7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DBDD3" w:themeColor="accent6" w:themeTint="98"/>
        <w:bottom w:val="single" w:sz="4" w:space="0" w:color="9DBDD3" w:themeColor="accent6" w:themeTint="98"/>
      </w:tblBorders>
    </w:tblPr>
    <w:tblStylePr w:type="firstRow">
      <w:rPr>
        <w:b/>
        <w:color w:val="9DBDD3" w:themeColor="accent6" w:themeTint="98" w:themeShade="95"/>
      </w:rPr>
      <w:tblPr/>
      <w:tcPr>
        <w:tcBorders>
          <w:bottom w:val="single" w:sz="4" w:space="0" w:color="9DBDD3" w:themeColor="accent6" w:themeTint="98"/>
        </w:tcBorders>
      </w:tcPr>
    </w:tblStylePr>
    <w:tblStylePr w:type="lastRow">
      <w:rPr>
        <w:b/>
        <w:color w:val="9DBDD3" w:themeColor="accent6" w:themeTint="98" w:themeShade="95"/>
      </w:rPr>
      <w:tblPr/>
      <w:tcPr>
        <w:tcBorders>
          <w:top w:val="single" w:sz="4" w:space="0" w:color="9DBDD3" w:themeColor="accent6" w:themeTint="98"/>
        </w:tcBorders>
      </w:tcPr>
    </w:tblStylePr>
    <w:tblStylePr w:type="firstCol">
      <w:rPr>
        <w:b/>
        <w:color w:val="9DBDD3" w:themeColor="accent6" w:themeTint="98" w:themeShade="95"/>
      </w:rPr>
    </w:tblStylePr>
    <w:tblStylePr w:type="lastCol">
      <w:rPr>
        <w:b/>
        <w:color w:val="9DBDD3" w:themeColor="accent6" w:themeTint="98" w:themeShade="95"/>
      </w:rPr>
    </w:tblStylePr>
    <w:tblStylePr w:type="band1Vert"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9DBDD3" w:themeColor="accent6" w:themeTint="98" w:themeShade="95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2Horz">
      <w:rPr>
        <w:rFonts w:ascii="Arial" w:hAnsi="Arial"/>
        <w:color w:val="9DBDD3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3548A" w:themeColor="accent1"/>
      </w:tblBorders>
    </w:tblPr>
    <w:tblStylePr w:type="firstRow">
      <w:rPr>
        <w:rFonts w:ascii="Arial" w:hAnsi="Arial"/>
        <w:i/>
        <w:color w:val="303150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3548A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03150" w:themeColor="accent1" w:themeShade="95"/>
        <w:sz w:val="22"/>
      </w:rPr>
      <w:tblPr/>
      <w:tcPr>
        <w:tcBorders>
          <w:top w:val="single" w:sz="4" w:space="0" w:color="53548A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03150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3548A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303150" w:themeColor="accent1" w:themeShade="95"/>
        <w:sz w:val="22"/>
      </w:rPr>
      <w:tblPr/>
      <w:tcPr>
        <w:tcBorders>
          <w:top w:val="none" w:sz="4" w:space="0" w:color="000000"/>
          <w:left w:val="single" w:sz="4" w:space="0" w:color="53548A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303150" w:themeColor="accent1" w:themeShade="95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2Horz">
      <w:rPr>
        <w:rFonts w:ascii="Arial" w:hAnsi="Arial"/>
        <w:color w:val="303150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5BCC2" w:themeColor="accent2" w:themeTint="97"/>
      </w:tblBorders>
    </w:tblPr>
    <w:tblStylePr w:type="firstRow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5BCC2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single" w:sz="4" w:space="0" w:color="85BCC2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5BCC2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85BCC2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91CB" w:themeColor="accent3" w:themeTint="98"/>
      </w:tblBorders>
    </w:tblPr>
    <w:tblStylePr w:type="firstRow"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1C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single" w:sz="4" w:space="0" w:color="C991C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1C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91C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C991CB" w:themeColor="accent3" w:themeTint="98" w:themeShade="95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2Horz">
      <w:rPr>
        <w:rFonts w:ascii="Arial" w:hAnsi="Arial"/>
        <w:color w:val="C991C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A07A" w:themeColor="accent4" w:themeTint="9A"/>
      </w:tblBorders>
    </w:tblPr>
    <w:tblStylePr w:type="firstRow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A07A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single" w:sz="4" w:space="0" w:color="E0A07A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A07A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A07A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59A7C" w:themeColor="accent5" w:themeTint="9A"/>
      </w:tblBorders>
    </w:tblPr>
    <w:tblStylePr w:type="firstRow"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59A7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single" w:sz="4" w:space="0" w:color="C59A7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59A7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59A7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C59A7C" w:themeColor="accent5" w:themeTint="9A" w:themeShade="95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2Horz">
      <w:rPr>
        <w:rFonts w:ascii="Arial" w:hAnsi="Arial"/>
        <w:color w:val="C59A7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DBDD3" w:themeColor="accent6" w:themeTint="98"/>
      </w:tblBorders>
    </w:tblPr>
    <w:tblStylePr w:type="firstRow"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DBDD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single" w:sz="4" w:space="0" w:color="9DBDD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DBDD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9DBDD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9DBDD3" w:themeColor="accent6" w:themeTint="98" w:themeShade="95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2Horz">
      <w:rPr>
        <w:rFonts w:ascii="Arial" w:hAnsi="Arial"/>
        <w:color w:val="9DBDD3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03150" w:themeColor="accent1" w:themeShade="95"/>
        <w:left w:val="single" w:sz="4" w:space="0" w:color="303150" w:themeColor="accent1" w:themeShade="95"/>
        <w:bottom w:val="single" w:sz="4" w:space="0" w:color="303150" w:themeColor="accent1" w:themeShade="95"/>
        <w:right w:val="single" w:sz="4" w:space="0" w:color="303150" w:themeColor="accent1" w:themeShade="95"/>
        <w:insideH w:val="single" w:sz="4" w:space="0" w:color="303150" w:themeColor="accent1" w:themeShade="95"/>
        <w:insideV w:val="single" w:sz="4" w:space="0" w:color="303150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74A4E" w:themeColor="accent2" w:themeShade="95"/>
        <w:left w:val="single" w:sz="4" w:space="0" w:color="274A4E" w:themeColor="accent2" w:themeShade="95"/>
        <w:bottom w:val="single" w:sz="4" w:space="0" w:color="274A4E" w:themeColor="accent2" w:themeShade="95"/>
        <w:right w:val="single" w:sz="4" w:space="0" w:color="274A4E" w:themeColor="accent2" w:themeShade="95"/>
        <w:insideH w:val="single" w:sz="4" w:space="0" w:color="274A4E" w:themeColor="accent2" w:themeShade="95"/>
        <w:insideV w:val="single" w:sz="4" w:space="0" w:color="274A4E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D2D5F" w:themeColor="accent3" w:themeShade="95"/>
        <w:left w:val="single" w:sz="4" w:space="0" w:color="5D2D5F" w:themeColor="accent3" w:themeShade="95"/>
        <w:bottom w:val="single" w:sz="4" w:space="0" w:color="5D2D5F" w:themeColor="accent3" w:themeShade="95"/>
        <w:right w:val="single" w:sz="4" w:space="0" w:color="5D2D5F" w:themeColor="accent3" w:themeShade="95"/>
        <w:insideH w:val="single" w:sz="4" w:space="0" w:color="5D2D5F" w:themeColor="accent3" w:themeShade="95"/>
        <w:insideV w:val="single" w:sz="4" w:space="0" w:color="5D2D5F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23A1A" w:themeColor="accent4" w:themeShade="95"/>
        <w:left w:val="single" w:sz="4" w:space="0" w:color="723A1A" w:themeColor="accent4" w:themeShade="95"/>
        <w:bottom w:val="single" w:sz="4" w:space="0" w:color="723A1A" w:themeColor="accent4" w:themeShade="95"/>
        <w:right w:val="single" w:sz="4" w:space="0" w:color="723A1A" w:themeColor="accent4" w:themeShade="95"/>
        <w:insideH w:val="single" w:sz="4" w:space="0" w:color="723A1A" w:themeColor="accent4" w:themeShade="95"/>
        <w:insideV w:val="single" w:sz="4" w:space="0" w:color="723A1A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13623" w:themeColor="accent5" w:themeShade="95"/>
        <w:left w:val="single" w:sz="4" w:space="0" w:color="513623" w:themeColor="accent5" w:themeShade="95"/>
        <w:bottom w:val="single" w:sz="4" w:space="0" w:color="513623" w:themeColor="accent5" w:themeShade="95"/>
        <w:right w:val="single" w:sz="4" w:space="0" w:color="513623" w:themeColor="accent5" w:themeShade="95"/>
        <w:insideH w:val="single" w:sz="4" w:space="0" w:color="513623" w:themeColor="accent5" w:themeShade="95"/>
        <w:insideV w:val="single" w:sz="4" w:space="0" w:color="513623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1556D" w:themeColor="accent6" w:themeShade="95"/>
        <w:left w:val="single" w:sz="4" w:space="0" w:color="31556D" w:themeColor="accent6" w:themeShade="95"/>
        <w:bottom w:val="single" w:sz="4" w:space="0" w:color="31556D" w:themeColor="accent6" w:themeShade="95"/>
        <w:right w:val="single" w:sz="4" w:space="0" w:color="31556D" w:themeColor="accent6" w:themeShade="95"/>
        <w:insideH w:val="single" w:sz="4" w:space="0" w:color="31556D" w:themeColor="accent6" w:themeShade="95"/>
        <w:insideV w:val="single" w:sz="4" w:space="0" w:color="31556D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5B6D3" w:themeColor="accent1" w:themeTint="67"/>
        <w:left w:val="single" w:sz="4" w:space="0" w:color="B5B6D3" w:themeColor="accent1" w:themeTint="67"/>
        <w:bottom w:val="single" w:sz="4" w:space="0" w:color="B5B6D3" w:themeColor="accent1" w:themeTint="67"/>
        <w:right w:val="single" w:sz="4" w:space="0" w:color="B5B6D3" w:themeColor="accent1" w:themeTint="67"/>
        <w:insideH w:val="single" w:sz="4" w:space="0" w:color="B5B6D3" w:themeColor="accent1" w:themeTint="67"/>
        <w:insideV w:val="single" w:sz="4" w:space="0" w:color="B5B6D3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3548A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3548A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3548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5B6D3" w:themeColor="accent1" w:themeTint="67"/>
          <w:left w:val="single" w:sz="4" w:space="0" w:color="B5B6D3" w:themeColor="accent1" w:themeTint="67"/>
          <w:bottom w:val="single" w:sz="4" w:space="0" w:color="B5B6D3" w:themeColor="accent1" w:themeTint="67"/>
          <w:right w:val="single" w:sz="4" w:space="0" w:color="B5B6D3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BD1D5" w:themeColor="accent2" w:themeTint="67"/>
        <w:left w:val="single" w:sz="4" w:space="0" w:color="ABD1D5" w:themeColor="accent2" w:themeTint="67"/>
        <w:bottom w:val="single" w:sz="4" w:space="0" w:color="ABD1D5" w:themeColor="accent2" w:themeTint="67"/>
        <w:right w:val="single" w:sz="4" w:space="0" w:color="ABD1D5" w:themeColor="accent2" w:themeTint="67"/>
        <w:insideH w:val="single" w:sz="4" w:space="0" w:color="ABD1D5" w:themeColor="accent2" w:themeTint="67"/>
        <w:insideV w:val="single" w:sz="4" w:space="0" w:color="ABD1D5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5BCC2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5BCC2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5BCC2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BD1D5" w:themeColor="accent2" w:themeTint="67"/>
          <w:left w:val="single" w:sz="4" w:space="0" w:color="ABD1D5" w:themeColor="accent2" w:themeTint="67"/>
          <w:bottom w:val="single" w:sz="4" w:space="0" w:color="ABD1D5" w:themeColor="accent2" w:themeTint="67"/>
          <w:right w:val="single" w:sz="4" w:space="0" w:color="ABD1D5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B4DC" w:themeColor="accent3" w:themeTint="67"/>
        <w:left w:val="single" w:sz="4" w:space="0" w:color="DAB4DC" w:themeColor="accent3" w:themeTint="67"/>
        <w:bottom w:val="single" w:sz="4" w:space="0" w:color="DAB4DC" w:themeColor="accent3" w:themeTint="67"/>
        <w:right w:val="single" w:sz="4" w:space="0" w:color="DAB4DC" w:themeColor="accent3" w:themeTint="67"/>
        <w:insideH w:val="single" w:sz="4" w:space="0" w:color="DAB4DC" w:themeColor="accent3" w:themeTint="67"/>
        <w:insideV w:val="single" w:sz="4" w:space="0" w:color="DAB4DC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91C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91C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91C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B4DC" w:themeColor="accent3" w:themeTint="67"/>
          <w:left w:val="single" w:sz="4" w:space="0" w:color="DAB4DC" w:themeColor="accent3" w:themeTint="67"/>
          <w:bottom w:val="single" w:sz="4" w:space="0" w:color="DAB4DC" w:themeColor="accent3" w:themeTint="67"/>
          <w:right w:val="single" w:sz="4" w:space="0" w:color="DAB4DC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FA6" w:themeColor="accent4" w:themeTint="67"/>
        <w:left w:val="single" w:sz="4" w:space="0" w:color="EABFA6" w:themeColor="accent4" w:themeTint="67"/>
        <w:bottom w:val="single" w:sz="4" w:space="0" w:color="EABFA6" w:themeColor="accent4" w:themeTint="67"/>
        <w:right w:val="single" w:sz="4" w:space="0" w:color="EABFA6" w:themeColor="accent4" w:themeTint="67"/>
        <w:insideH w:val="single" w:sz="4" w:space="0" w:color="EABFA6" w:themeColor="accent4" w:themeTint="67"/>
        <w:insideV w:val="single" w:sz="4" w:space="0" w:color="EABFA6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A07A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A07A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A07A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FA6" w:themeColor="accent4" w:themeTint="67"/>
          <w:left w:val="single" w:sz="4" w:space="0" w:color="EABFA6" w:themeColor="accent4" w:themeTint="67"/>
          <w:bottom w:val="single" w:sz="4" w:space="0" w:color="EABFA6" w:themeColor="accent4" w:themeTint="67"/>
          <w:right w:val="single" w:sz="4" w:space="0" w:color="EABFA6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BBA7" w:themeColor="accent5" w:themeTint="67"/>
        <w:left w:val="single" w:sz="4" w:space="0" w:color="D8BBA7" w:themeColor="accent5" w:themeTint="67"/>
        <w:bottom w:val="single" w:sz="4" w:space="0" w:color="D8BBA7" w:themeColor="accent5" w:themeTint="67"/>
        <w:right w:val="single" w:sz="4" w:space="0" w:color="D8BBA7" w:themeColor="accent5" w:themeTint="67"/>
        <w:insideH w:val="single" w:sz="4" w:space="0" w:color="D8BBA7" w:themeColor="accent5" w:themeTint="67"/>
        <w:insideV w:val="single" w:sz="4" w:space="0" w:color="D8BBA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59A7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59A7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59A7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BBA7" w:themeColor="accent5" w:themeTint="67"/>
          <w:left w:val="single" w:sz="4" w:space="0" w:color="D8BBA7" w:themeColor="accent5" w:themeTint="67"/>
          <w:bottom w:val="single" w:sz="4" w:space="0" w:color="D8BBA7" w:themeColor="accent5" w:themeTint="67"/>
          <w:right w:val="single" w:sz="4" w:space="0" w:color="D8BBA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2E1" w:themeColor="accent6" w:themeTint="67"/>
        <w:left w:val="single" w:sz="4" w:space="0" w:color="BCD2E1" w:themeColor="accent6" w:themeTint="67"/>
        <w:bottom w:val="single" w:sz="4" w:space="0" w:color="BCD2E1" w:themeColor="accent6" w:themeTint="67"/>
        <w:right w:val="single" w:sz="4" w:space="0" w:color="BCD2E1" w:themeColor="accent6" w:themeTint="67"/>
        <w:insideH w:val="single" w:sz="4" w:space="0" w:color="BCD2E1" w:themeColor="accent6" w:themeTint="67"/>
        <w:insideV w:val="single" w:sz="4" w:space="0" w:color="BCD2E1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DBDD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DBDD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DBDD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2E1" w:themeColor="accent6" w:themeTint="67"/>
          <w:left w:val="single" w:sz="4" w:space="0" w:color="BCD2E1" w:themeColor="accent6" w:themeTint="67"/>
          <w:bottom w:val="single" w:sz="4" w:space="0" w:color="BCD2E1" w:themeColor="accent6" w:themeTint="67"/>
          <w:right w:val="single" w:sz="4" w:space="0" w:color="BCD2E1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6">
    <w:name w:val="TOC Heading"/>
    <w:uiPriority w:val="39"/>
    <w:unhideWhenUsed/>
  </w:style>
  <w:style w:type="paragraph" w:styleId="a7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Arial" w:eastAsia="Calibri" w:hAnsi="Arial" w:cs="Calibr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Calibri" w:hAnsi="Arial" w:cs="Calibr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Calibri" w:hAnsi="Arial" w:cs="Calibri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Calibri" w:hAnsi="Times New Roman" w:cs="Calibri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rPr>
      <w:rFonts w:ascii="Calibri" w:eastAsia="Calibri" w:hAnsi="Calibri" w:cs="Calibri"/>
      <w:b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9">
    <w:name w:val="Заголовок Знак"/>
    <w:basedOn w:val="a0"/>
    <w:link w:val="a8"/>
    <w:uiPriority w:val="10"/>
    <w:rPr>
      <w:rFonts w:ascii="Calibri" w:eastAsia="Calibri" w:hAnsi="Calibri" w:cs="Calibri"/>
      <w:b/>
      <w:sz w:val="72"/>
      <w:szCs w:val="72"/>
      <w:lang w:eastAsia="ru-RU"/>
    </w:rPr>
  </w:style>
  <w:style w:type="paragraph" w:styleId="aa">
    <w:name w:val="Body Text"/>
    <w:basedOn w:val="a"/>
    <w:link w:val="ab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Pr>
      <w:rFonts w:ascii="Times New Roman" w:eastAsia="Calibri" w:hAnsi="Times New Roman" w:cs="Calibri"/>
      <w:sz w:val="24"/>
      <w:szCs w:val="24"/>
      <w:lang w:eastAsia="ru-RU"/>
    </w:rPr>
  </w:style>
  <w:style w:type="paragraph" w:styleId="24">
    <w:name w:val="Body Text 2"/>
    <w:basedOn w:val="a"/>
    <w:link w:val="25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blk">
    <w:name w:val="blk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Times New Roman" w:eastAsia="Calibri" w:hAnsi="Times New Roman" w:cs="Calibri"/>
      <w:sz w:val="24"/>
      <w:szCs w:val="24"/>
      <w:lang w:eastAsia="ru-RU"/>
    </w:rPr>
  </w:style>
  <w:style w:type="character" w:styleId="ae">
    <w:name w:val="page number"/>
    <w:rPr>
      <w:rFonts w:cs="Times New Roman"/>
    </w:rPr>
  </w:style>
  <w:style w:type="paragraph" w:customStyle="1" w:styleId="12">
    <w:name w:val="Обычный (Интернет)1"/>
    <w:basedOn w:val="a"/>
    <w:link w:val="af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customStyle="1" w:styleId="af">
    <w:name w:val="Обычный (Интернет) Знак"/>
    <w:link w:val="12"/>
    <w:rPr>
      <w:rFonts w:ascii="Times New Roman" w:eastAsia="Calibri" w:hAnsi="Times New Roman" w:cs="Calibri"/>
      <w:sz w:val="24"/>
      <w:szCs w:val="24"/>
      <w:lang w:val="en-US" w:eastAsia="nl-NL"/>
    </w:rPr>
  </w:style>
  <w:style w:type="paragraph" w:styleId="af0">
    <w:name w:val="footnote text"/>
    <w:basedOn w:val="a"/>
    <w:link w:val="af1"/>
    <w:uiPriority w:val="99"/>
    <w:qFormat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f1">
    <w:name w:val="Текст сноски Знак"/>
    <w:basedOn w:val="a0"/>
    <w:link w:val="af0"/>
    <w:uiPriority w:val="99"/>
    <w:rPr>
      <w:rFonts w:ascii="Times New Roman" w:eastAsia="Calibri" w:hAnsi="Times New Roman" w:cs="Calibri"/>
      <w:sz w:val="20"/>
      <w:szCs w:val="20"/>
      <w:lang w:val="en-US" w:eastAsia="ru-RU"/>
    </w:rPr>
  </w:style>
  <w:style w:type="character" w:styleId="af2">
    <w:name w:val="footnote reference"/>
    <w:uiPriority w:val="99"/>
    <w:rPr>
      <w:rFonts w:cs="Times New Roman"/>
      <w:vertAlign w:val="superscript"/>
    </w:rPr>
  </w:style>
  <w:style w:type="paragraph" w:styleId="26">
    <w:name w:val="List 2"/>
    <w:basedOn w:val="a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f3">
    <w:name w:val="Hyperlink"/>
    <w:uiPriority w:val="99"/>
    <w:rPr>
      <w:rFonts w:cs="Times New Roman"/>
      <w:color w:val="0000FF"/>
      <w:u w:val="single"/>
    </w:rPr>
  </w:style>
  <w:style w:type="paragraph" w:styleId="13">
    <w:name w:val="toc 1"/>
    <w:basedOn w:val="a"/>
    <w:next w:val="a"/>
    <w:uiPriority w:val="39"/>
    <w:pPr>
      <w:spacing w:before="240" w:after="120" w:line="240" w:lineRule="auto"/>
    </w:pPr>
    <w:rPr>
      <w:b/>
      <w:bCs/>
      <w:sz w:val="20"/>
      <w:szCs w:val="20"/>
    </w:rPr>
  </w:style>
  <w:style w:type="paragraph" w:styleId="27">
    <w:name w:val="toc 2"/>
    <w:basedOn w:val="a"/>
    <w:next w:val="a"/>
    <w:uiPriority w:val="39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2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rPr>
      <w:rFonts w:ascii="Times New Roman" w:hAnsi="Times New Roman"/>
      <w:sz w:val="20"/>
      <w:lang w:eastAsia="ru-RU"/>
    </w:rPr>
  </w:style>
  <w:style w:type="paragraph" w:styleId="af4">
    <w:name w:val="List Paragraph"/>
    <w:aliases w:val="Содержание. 2 уровень,List Paragraph"/>
    <w:basedOn w:val="a"/>
    <w:link w:val="af5"/>
    <w:uiPriority w:val="99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f5">
    <w:name w:val="Абзац списка Знак"/>
    <w:aliases w:val="Содержание. 2 уровень Знак,List Paragraph Знак"/>
    <w:link w:val="af4"/>
    <w:uiPriority w:val="99"/>
    <w:qFormat/>
    <w:rPr>
      <w:rFonts w:ascii="Times New Roman" w:eastAsia="Calibri" w:hAnsi="Times New Roman" w:cs="Calibri"/>
      <w:sz w:val="24"/>
      <w:szCs w:val="24"/>
      <w:lang w:eastAsia="ru-RU"/>
    </w:rPr>
  </w:style>
  <w:style w:type="character" w:styleId="af6">
    <w:name w:val="Emphasis"/>
    <w:uiPriority w:val="20"/>
    <w:qFormat/>
    <w:rPr>
      <w:rFonts w:cs="Times New Roman"/>
      <w:i/>
    </w:rPr>
  </w:style>
  <w:style w:type="paragraph" w:styleId="af7">
    <w:name w:val="Balloon Text"/>
    <w:basedOn w:val="a"/>
    <w:link w:val="af8"/>
    <w:uiPriority w:val="9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rPr>
      <w:rFonts w:ascii="Segoe UI" w:eastAsia="Calibri" w:hAnsi="Segoe UI" w:cs="Calibri"/>
      <w:sz w:val="18"/>
      <w:szCs w:val="18"/>
      <w:lang w:eastAsia="ru-RU"/>
    </w:rPr>
  </w:style>
  <w:style w:type="paragraph" w:customStyle="1" w:styleId="ConsPlusNormal">
    <w:name w:val="ConsPlusNormal"/>
    <w:pPr>
      <w:widowControl w:val="0"/>
      <w:spacing w:after="200" w:line="276" w:lineRule="auto"/>
    </w:pPr>
    <w:rPr>
      <w:rFonts w:ascii="Arial" w:eastAsia="Calibri" w:hAnsi="Arial" w:cs="Arial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110">
    <w:name w:val="Текст примечания Знак11"/>
    <w:uiPriority w:val="99"/>
    <w:rPr>
      <w:rFonts w:cs="Times New Roman"/>
      <w:sz w:val="20"/>
      <w:szCs w:val="20"/>
    </w:rPr>
  </w:style>
  <w:style w:type="paragraph" w:styleId="afb">
    <w:name w:val="annotation text"/>
    <w:basedOn w:val="a"/>
    <w:link w:val="afc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примечания Знак1"/>
    <w:uiPriority w:val="99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Pr>
      <w:rFonts w:cs="Times New Roman"/>
      <w:b/>
      <w:bCs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unhideWhenUsed/>
    <w:rPr>
      <w:rFonts w:ascii="Times New Roman" w:hAnsi="Times New Roman"/>
      <w:b/>
      <w:bCs/>
    </w:rPr>
  </w:style>
  <w:style w:type="character" w:customStyle="1" w:styleId="afe">
    <w:name w:val="Тема примечания Знак"/>
    <w:basedOn w:val="afc"/>
    <w:link w:val="afd"/>
    <w:uiPriority w:val="99"/>
    <w:rPr>
      <w:rFonts w:ascii="Times New Roman" w:eastAsia="Calibri" w:hAnsi="Times New Roman" w:cs="Calibri"/>
      <w:b/>
      <w:bCs/>
      <w:sz w:val="20"/>
      <w:szCs w:val="20"/>
      <w:lang w:eastAsia="ru-RU"/>
    </w:rPr>
  </w:style>
  <w:style w:type="character" w:customStyle="1" w:styleId="15">
    <w:name w:val="Тема примечания Знак1"/>
    <w:uiPriority w:val="99"/>
    <w:rPr>
      <w:rFonts w:cs="Times New Roman"/>
      <w:b/>
      <w:bCs/>
      <w:sz w:val="20"/>
      <w:szCs w:val="20"/>
    </w:rPr>
  </w:style>
  <w:style w:type="paragraph" w:styleId="28">
    <w:name w:val="Body Text Indent 2"/>
    <w:basedOn w:val="a"/>
    <w:link w:val="2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f">
    <w:name w:val="Цветовое выделение"/>
    <w:uiPriority w:val="99"/>
    <w:rPr>
      <w:b/>
      <w:color w:val="26282F"/>
    </w:rPr>
  </w:style>
  <w:style w:type="character" w:customStyle="1" w:styleId="aff0">
    <w:name w:val="Гипертекстовая ссылка"/>
    <w:uiPriority w:val="99"/>
    <w:rPr>
      <w:b/>
      <w:color w:val="106BBE"/>
    </w:rPr>
  </w:style>
  <w:style w:type="character" w:customStyle="1" w:styleId="aff1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ff2">
    <w:name w:val="Внимание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"/>
    <w:uiPriority w:val="99"/>
  </w:style>
  <w:style w:type="paragraph" w:customStyle="1" w:styleId="aff4">
    <w:name w:val="Внимание: недобросовестность!"/>
    <w:basedOn w:val="aff2"/>
    <w:next w:val="a"/>
    <w:uiPriority w:val="99"/>
  </w:style>
  <w:style w:type="character" w:customStyle="1" w:styleId="aff5">
    <w:name w:val="Выделение для Базового Поиска"/>
    <w:uiPriority w:val="99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ff7">
    <w:name w:val="Дочерний элемент списка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8"/>
    <w:next w:val="a"/>
    <w:uiPriority w:val="99"/>
    <w:rPr>
      <w:b/>
      <w:bCs/>
      <w:color w:val="0058A9"/>
      <w:shd w:val="clear" w:color="auto" w:fill="ECE9D8"/>
    </w:rPr>
  </w:style>
  <w:style w:type="paragraph" w:customStyle="1" w:styleId="aff9">
    <w:name w:val="Заголовок группы контролов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a">
    <w:name w:val="Заголовок для информации об изменениях"/>
    <w:basedOn w:val="1"/>
    <w:next w:val="a"/>
    <w:uiPriority w:val="99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  <w:shd w:val="clear" w:color="auto" w:fill="FFFFFF"/>
    </w:rPr>
  </w:style>
  <w:style w:type="paragraph" w:customStyle="1" w:styleId="affb">
    <w:name w:val="Заголовок распахивающейся части диалога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c">
    <w:name w:val="Заголовок своего сообщения"/>
    <w:uiPriority w:val="99"/>
    <w:rPr>
      <w:b/>
      <w:color w:val="26282F"/>
    </w:rPr>
  </w:style>
  <w:style w:type="paragraph" w:customStyle="1" w:styleId="affd">
    <w:name w:val="Заголовок статьи"/>
    <w:basedOn w:val="a"/>
    <w:next w:val="a"/>
    <w:uiPriority w:val="99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e">
    <w:name w:val="Заголовок чужого сообщения"/>
    <w:uiPriority w:val="99"/>
    <w:rPr>
      <w:b/>
      <w:color w:val="FF0000"/>
    </w:rPr>
  </w:style>
  <w:style w:type="paragraph" w:customStyle="1" w:styleId="afff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0">
    <w:name w:val="Заголовок ЭР (правое окно)"/>
    <w:basedOn w:val="afff"/>
    <w:next w:val="a"/>
    <w:uiPriority w:val="99"/>
    <w:pPr>
      <w:spacing w:after="0"/>
      <w:jc w:val="left"/>
    </w:pPr>
  </w:style>
  <w:style w:type="paragraph" w:customStyle="1" w:styleId="afff1">
    <w:name w:val="Интерактивный заголовок"/>
    <w:basedOn w:val="16"/>
    <w:next w:val="a"/>
    <w:uiPriority w:val="99"/>
    <w:rPr>
      <w:u w:val="single"/>
    </w:rPr>
  </w:style>
  <w:style w:type="paragraph" w:customStyle="1" w:styleId="afff2">
    <w:name w:val="Текст информации об изменениях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3">
    <w:name w:val="Информация об изменениях"/>
    <w:basedOn w:val="afff2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4">
    <w:name w:val="Текст (справка)"/>
    <w:basedOn w:val="a"/>
    <w:next w:val="a"/>
    <w:uiPriority w:val="99"/>
    <w:pPr>
      <w:widowControl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Pr>
      <w:i/>
      <w:iCs/>
    </w:rPr>
  </w:style>
  <w:style w:type="paragraph" w:customStyle="1" w:styleId="afff7">
    <w:name w:val="Текст (лев. подпись)"/>
    <w:basedOn w:val="a"/>
    <w:next w:val="a"/>
    <w:uiPriority w:val="99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8">
    <w:name w:val="Колонтитул (левый)"/>
    <w:basedOn w:val="afff7"/>
    <w:next w:val="a"/>
    <w:uiPriority w:val="99"/>
    <w:rPr>
      <w:sz w:val="14"/>
      <w:szCs w:val="14"/>
    </w:rPr>
  </w:style>
  <w:style w:type="paragraph" w:customStyle="1" w:styleId="afff9">
    <w:name w:val="Текст (прав. подпись)"/>
    <w:basedOn w:val="a"/>
    <w:next w:val="a"/>
    <w:uiPriority w:val="99"/>
    <w:pPr>
      <w:widowControl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a">
    <w:name w:val="Колонтитул (правый)"/>
    <w:basedOn w:val="afff9"/>
    <w:next w:val="a"/>
    <w:uiPriority w:val="99"/>
    <w:rPr>
      <w:sz w:val="14"/>
      <w:szCs w:val="14"/>
    </w:rPr>
  </w:style>
  <w:style w:type="paragraph" w:customStyle="1" w:styleId="afffb">
    <w:name w:val="Комментарий пользователя"/>
    <w:basedOn w:val="afff5"/>
    <w:next w:val="a"/>
    <w:uiPriority w:val="99"/>
    <w:pPr>
      <w:jc w:val="left"/>
    </w:pPr>
    <w:rPr>
      <w:shd w:val="clear" w:color="auto" w:fill="FFDFE0"/>
    </w:rPr>
  </w:style>
  <w:style w:type="paragraph" w:customStyle="1" w:styleId="afffc">
    <w:name w:val="Куда обратиться?"/>
    <w:basedOn w:val="aff2"/>
    <w:next w:val="a"/>
    <w:uiPriority w:val="99"/>
  </w:style>
  <w:style w:type="paragraph" w:customStyle="1" w:styleId="afffd">
    <w:name w:val="Моноширинный"/>
    <w:basedOn w:val="a"/>
    <w:next w:val="a"/>
    <w:uiPriority w:val="99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e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affff">
    <w:name w:val="Напишите нам"/>
    <w:basedOn w:val="a"/>
    <w:next w:val="a"/>
    <w:uiPriority w:val="99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f0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affff1">
    <w:name w:val="Необходимые документы"/>
    <w:basedOn w:val="aff2"/>
    <w:next w:val="a"/>
    <w:uiPriority w:val="99"/>
    <w:pPr>
      <w:ind w:firstLine="118"/>
    </w:pPr>
  </w:style>
  <w:style w:type="paragraph" w:customStyle="1" w:styleId="affff2">
    <w:name w:val="Нормальный (таблица)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Таблицы (моноширинный)"/>
    <w:basedOn w:val="a"/>
    <w:next w:val="a"/>
    <w:uiPriority w:val="99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4">
    <w:name w:val="Оглавление"/>
    <w:basedOn w:val="affff3"/>
    <w:next w:val="a"/>
    <w:uiPriority w:val="99"/>
    <w:pPr>
      <w:ind w:left="140"/>
    </w:pPr>
  </w:style>
  <w:style w:type="character" w:customStyle="1" w:styleId="affff5">
    <w:name w:val="Опечатки"/>
    <w:uiPriority w:val="99"/>
    <w:rPr>
      <w:color w:val="FF0000"/>
    </w:rPr>
  </w:style>
  <w:style w:type="paragraph" w:customStyle="1" w:styleId="affff6">
    <w:name w:val="Переменная часть"/>
    <w:basedOn w:val="aff8"/>
    <w:next w:val="a"/>
    <w:uiPriority w:val="99"/>
    <w:rPr>
      <w:sz w:val="18"/>
      <w:szCs w:val="18"/>
    </w:rPr>
  </w:style>
  <w:style w:type="paragraph" w:customStyle="1" w:styleId="affff7">
    <w:name w:val="Подвал для информации об изменениях"/>
    <w:basedOn w:val="1"/>
    <w:next w:val="a"/>
    <w:uiPriority w:val="99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ff8">
    <w:name w:val="Подзаголовок для информации об изменениях"/>
    <w:basedOn w:val="afff2"/>
    <w:next w:val="a"/>
    <w:uiPriority w:val="99"/>
    <w:rPr>
      <w:b/>
      <w:bCs/>
    </w:rPr>
  </w:style>
  <w:style w:type="paragraph" w:customStyle="1" w:styleId="affff9">
    <w:name w:val="Подчёркнуный текст"/>
    <w:basedOn w:val="a"/>
    <w:next w:val="a"/>
    <w:uiPriority w:val="99"/>
    <w:pPr>
      <w:widowControl w:val="0"/>
      <w:pBdr>
        <w:bottom w:val="single" w:sz="4" w:space="0" w:color="000000"/>
      </w:pBdr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a">
    <w:name w:val="Постоянная часть"/>
    <w:basedOn w:val="aff8"/>
    <w:next w:val="a"/>
    <w:uiPriority w:val="99"/>
    <w:rPr>
      <w:sz w:val="20"/>
      <w:szCs w:val="20"/>
    </w:rPr>
  </w:style>
  <w:style w:type="paragraph" w:customStyle="1" w:styleId="affffb">
    <w:name w:val="Прижатый влево"/>
    <w:basedOn w:val="a"/>
    <w:next w:val="a"/>
    <w:uiPriority w:val="99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c">
    <w:name w:val="Пример."/>
    <w:basedOn w:val="aff2"/>
    <w:next w:val="a"/>
    <w:uiPriority w:val="99"/>
  </w:style>
  <w:style w:type="paragraph" w:customStyle="1" w:styleId="affffd">
    <w:name w:val="Примечание."/>
    <w:basedOn w:val="aff2"/>
    <w:next w:val="a"/>
    <w:uiPriority w:val="99"/>
  </w:style>
  <w:style w:type="character" w:customStyle="1" w:styleId="affffe">
    <w:name w:val="Продолжение ссылки"/>
    <w:uiPriority w:val="99"/>
  </w:style>
  <w:style w:type="paragraph" w:customStyle="1" w:styleId="afffff">
    <w:name w:val="Словарная статья"/>
    <w:basedOn w:val="a"/>
    <w:next w:val="a"/>
    <w:uiPriority w:val="99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f0">
    <w:name w:val="Сравнение редакций"/>
    <w:uiPriority w:val="99"/>
    <w:rPr>
      <w:b/>
      <w:color w:val="26282F"/>
    </w:rPr>
  </w:style>
  <w:style w:type="character" w:customStyle="1" w:styleId="afffff1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2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f3">
    <w:name w:val="Ссылка на официальную публикацию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4">
    <w:name w:val="Ссылка на утративший силу документ"/>
    <w:uiPriority w:val="99"/>
    <w:rPr>
      <w:b/>
      <w:color w:val="749232"/>
    </w:rPr>
  </w:style>
  <w:style w:type="paragraph" w:customStyle="1" w:styleId="afffff5">
    <w:name w:val="Текст в таблице"/>
    <w:basedOn w:val="affff2"/>
    <w:next w:val="a"/>
    <w:uiPriority w:val="99"/>
    <w:pPr>
      <w:ind w:firstLine="500"/>
    </w:pPr>
  </w:style>
  <w:style w:type="paragraph" w:customStyle="1" w:styleId="afffff6">
    <w:name w:val="Текст ЭР (см. также)"/>
    <w:basedOn w:val="a"/>
    <w:next w:val="a"/>
    <w:uiPriority w:val="99"/>
    <w:pPr>
      <w:widowControl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7">
    <w:name w:val="Технический комментарий"/>
    <w:basedOn w:val="a"/>
    <w:next w:val="a"/>
    <w:uiPriority w:val="99"/>
    <w:pPr>
      <w:widowControl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8">
    <w:name w:val="Утратил силу"/>
    <w:uiPriority w:val="99"/>
    <w:rPr>
      <w:b/>
      <w:strike/>
      <w:color w:val="666600"/>
    </w:rPr>
  </w:style>
  <w:style w:type="paragraph" w:customStyle="1" w:styleId="afffff9">
    <w:name w:val="Формула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a">
    <w:name w:val="Центрированный (таблица)"/>
    <w:basedOn w:val="affff2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pPr>
      <w:spacing w:after="200" w:line="276" w:lineRule="auto"/>
    </w:pPr>
    <w:rPr>
      <w:rFonts w:ascii="Times New Roman" w:eastAsia="Calibri" w:hAnsi="Times New Roman" w:cs="Calibri"/>
      <w:color w:val="000000"/>
      <w:sz w:val="24"/>
      <w:szCs w:val="24"/>
    </w:rPr>
  </w:style>
  <w:style w:type="character" w:styleId="afffffb">
    <w:name w:val="annotation reference"/>
    <w:uiPriority w:val="99"/>
    <w:unhideWhenUsed/>
    <w:rPr>
      <w:rFonts w:cs="Times New Roman"/>
      <w:sz w:val="16"/>
    </w:rPr>
  </w:style>
  <w:style w:type="paragraph" w:styleId="42">
    <w:name w:val="toc 4"/>
    <w:basedOn w:val="a"/>
    <w:next w:val="a"/>
    <w:pPr>
      <w:spacing w:after="0" w:line="240" w:lineRule="auto"/>
      <w:ind w:left="720"/>
    </w:pPr>
    <w:rPr>
      <w:sz w:val="20"/>
      <w:szCs w:val="20"/>
    </w:rPr>
  </w:style>
  <w:style w:type="paragraph" w:styleId="52">
    <w:name w:val="toc 5"/>
    <w:basedOn w:val="a"/>
    <w:next w:val="a"/>
    <w:pPr>
      <w:spacing w:after="0" w:line="240" w:lineRule="auto"/>
      <w:ind w:left="960"/>
    </w:pPr>
    <w:rPr>
      <w:sz w:val="20"/>
      <w:szCs w:val="20"/>
    </w:rPr>
  </w:style>
  <w:style w:type="paragraph" w:styleId="61">
    <w:name w:val="toc 6"/>
    <w:basedOn w:val="a"/>
    <w:next w:val="a"/>
    <w:pPr>
      <w:spacing w:after="0" w:line="240" w:lineRule="auto"/>
      <w:ind w:left="1200"/>
    </w:pPr>
    <w:rPr>
      <w:sz w:val="20"/>
      <w:szCs w:val="20"/>
    </w:rPr>
  </w:style>
  <w:style w:type="paragraph" w:styleId="71">
    <w:name w:val="toc 7"/>
    <w:basedOn w:val="a"/>
    <w:next w:val="a"/>
    <w:pPr>
      <w:spacing w:after="0" w:line="240" w:lineRule="auto"/>
      <w:ind w:left="1440"/>
    </w:pPr>
    <w:rPr>
      <w:sz w:val="20"/>
      <w:szCs w:val="20"/>
    </w:rPr>
  </w:style>
  <w:style w:type="paragraph" w:styleId="81">
    <w:name w:val="toc 8"/>
    <w:basedOn w:val="a"/>
    <w:next w:val="a"/>
    <w:pPr>
      <w:spacing w:after="0" w:line="240" w:lineRule="auto"/>
      <w:ind w:left="1680"/>
    </w:pPr>
    <w:rPr>
      <w:sz w:val="20"/>
      <w:szCs w:val="20"/>
    </w:rPr>
  </w:style>
  <w:style w:type="paragraph" w:styleId="91">
    <w:name w:val="toc 9"/>
    <w:basedOn w:val="a"/>
    <w:next w:val="a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fffc">
    <w:name w:val="Текст концевой сноски Знак"/>
    <w:basedOn w:val="a0"/>
    <w:link w:val="afffffd"/>
    <w:uiPriority w:val="99"/>
    <w:semiHidden/>
    <w:rPr>
      <w:rFonts w:ascii="Calibri" w:eastAsia="Calibri" w:hAnsi="Calibri" w:cs="Calibri"/>
      <w:sz w:val="20"/>
      <w:szCs w:val="20"/>
      <w:lang w:eastAsia="ru-RU"/>
    </w:rPr>
  </w:style>
  <w:style w:type="paragraph" w:styleId="afffffd">
    <w:name w:val="endnote text"/>
    <w:basedOn w:val="a"/>
    <w:link w:val="affff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afffffe">
    <w:name w:val="Strong"/>
    <w:uiPriority w:val="22"/>
    <w:qFormat/>
    <w:rPr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9"/>
    </w:pPr>
    <w:rPr>
      <w:rFonts w:ascii="Times New Roman" w:hAnsi="Times New Roman"/>
      <w:lang w:eastAsia="en-US"/>
    </w:rPr>
  </w:style>
  <w:style w:type="character" w:styleId="affffff">
    <w:name w:val="FollowedHyperlink"/>
    <w:uiPriority w:val="99"/>
    <w:unhideWhenUsed/>
    <w:rPr>
      <w:color w:val="0000FF"/>
      <w:u w:val="single"/>
    </w:rPr>
  </w:style>
  <w:style w:type="paragraph" w:styleId="affffff0">
    <w:name w:val="Normal (Web)"/>
    <w:basedOn w:val="a"/>
    <w:uiPriority w:val="99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customStyle="1" w:styleId="extended-textshort">
    <w:name w:val="extended-text__short"/>
    <w:basedOn w:val="a0"/>
  </w:style>
  <w:style w:type="paragraph" w:styleId="affffff1">
    <w:name w:val="Subtitle"/>
    <w:basedOn w:val="a"/>
    <w:next w:val="a"/>
    <w:link w:val="affffff2"/>
    <w:uiPriority w:val="11"/>
    <w:qFormat/>
    <w:pPr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affffff2">
    <w:name w:val="Подзаголовок Знак"/>
    <w:basedOn w:val="a0"/>
    <w:link w:val="affffff1"/>
    <w:uiPriority w:val="99"/>
    <w:rPr>
      <w:rFonts w:ascii="Cambria" w:eastAsia="Cambria" w:hAnsi="Cambria" w:cs="Cambria"/>
      <w:sz w:val="24"/>
      <w:szCs w:val="24"/>
      <w:lang w:eastAsia="ru-RU"/>
    </w:rPr>
  </w:style>
  <w:style w:type="character" w:customStyle="1" w:styleId="highlightedsearchterm">
    <w:name w:val="highlightedsearchterm"/>
    <w:basedOn w:val="a0"/>
  </w:style>
  <w:style w:type="character" w:customStyle="1" w:styleId="googqs-tidbit">
    <w:name w:val="goog_qs-tidbit"/>
    <w:basedOn w:val="a0"/>
  </w:style>
  <w:style w:type="paragraph" w:customStyle="1" w:styleId="210">
    <w:name w:val="Основной текст 21"/>
    <w:basedOn w:val="a"/>
    <w:pPr>
      <w:spacing w:after="0" w:line="240" w:lineRule="auto"/>
      <w:ind w:left="567"/>
    </w:pPr>
    <w:rPr>
      <w:rFonts w:ascii="Arial" w:hAnsi="Arial"/>
      <w:sz w:val="24"/>
      <w:szCs w:val="20"/>
    </w:rPr>
  </w:style>
  <w:style w:type="paragraph" w:styleId="affffff3">
    <w:name w:val="No Spacing"/>
    <w:link w:val="affffff4"/>
    <w:uiPriority w:val="99"/>
    <w:qFormat/>
    <w:pPr>
      <w:spacing w:after="200" w:line="276" w:lineRule="auto"/>
    </w:pPr>
    <w:rPr>
      <w:rFonts w:ascii="Calibri" w:eastAsia="Calibri" w:hAnsi="Calibri" w:cs="Calibri"/>
    </w:rPr>
  </w:style>
  <w:style w:type="character" w:customStyle="1" w:styleId="affffff4">
    <w:name w:val="Без интервала Знак"/>
    <w:link w:val="affffff3"/>
    <w:uiPriority w:val="99"/>
    <w:rPr>
      <w:rFonts w:ascii="Calibri" w:eastAsia="Calibri" w:hAnsi="Calibri" w:cs="Calibri"/>
    </w:rPr>
  </w:style>
  <w:style w:type="paragraph" w:styleId="affffff5">
    <w:name w:val="List"/>
    <w:basedOn w:val="a"/>
    <w:uiPriority w:val="99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uiPriority w:val="99"/>
    <w:pPr>
      <w:widowControl w:val="0"/>
      <w:spacing w:after="0" w:line="192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44">
    <w:name w:val="Font Style44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3">
    <w:name w:val="Font Style193"/>
    <w:uiPriority w:val="99"/>
    <w:rPr>
      <w:rFonts w:ascii="Arial" w:hAnsi="Arial"/>
      <w:b/>
      <w:sz w:val="50"/>
    </w:rPr>
  </w:style>
  <w:style w:type="character" w:customStyle="1" w:styleId="FontStyle151">
    <w:name w:val="Font Style151"/>
    <w:uiPriority w:val="99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basedOn w:val="a0"/>
    <w:rPr>
      <w:rFonts w:cs="Times New Roman"/>
    </w:rPr>
  </w:style>
  <w:style w:type="character" w:customStyle="1" w:styleId="FontStyle153">
    <w:name w:val="Font Style153"/>
    <w:uiPriority w:val="99"/>
    <w:rPr>
      <w:rFonts w:ascii="Bookman Old Style" w:hAnsi="Bookman Old Style"/>
      <w:spacing w:val="10"/>
      <w:sz w:val="44"/>
    </w:rPr>
  </w:style>
  <w:style w:type="paragraph" w:customStyle="1" w:styleId="310">
    <w:name w:val="Основной текст с отступом 31"/>
    <w:basedOn w:val="a"/>
    <w:uiPriority w:val="99"/>
    <w:pPr>
      <w:spacing w:after="0" w:line="240" w:lineRule="auto"/>
      <w:ind w:firstLine="720"/>
    </w:pPr>
    <w:rPr>
      <w:rFonts w:ascii="Times New Roman" w:hAnsi="Times New Roman"/>
      <w:sz w:val="28"/>
      <w:szCs w:val="28"/>
    </w:rPr>
  </w:style>
  <w:style w:type="character" w:customStyle="1" w:styleId="affffff6">
    <w:name w:val="Основной текст + Не полужирный"/>
    <w:basedOn w:val="a0"/>
    <w:uiPriority w:val="99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17">
    <w:name w:val="Основной текст Знак1"/>
    <w:basedOn w:val="a0"/>
    <w:uiPriority w:val="9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3">
    <w:name w:val="Основной текст (3)_"/>
    <w:basedOn w:val="a0"/>
    <w:link w:val="34"/>
    <w:uiPriority w:val="99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pPr>
      <w:widowControl w:val="0"/>
      <w:shd w:val="clear" w:color="auto" w:fill="FFFFFF"/>
      <w:spacing w:after="480" w:line="312" w:lineRule="exact"/>
      <w:jc w:val="center"/>
    </w:pPr>
    <w:rPr>
      <w:rFonts w:ascii="Times New Roman" w:eastAsiaTheme="minorHAnsi" w:hAnsi="Times New Roman" w:cstheme="minorBidi"/>
      <w:i/>
      <w:iCs/>
      <w:sz w:val="23"/>
      <w:szCs w:val="23"/>
      <w:lang w:eastAsia="en-US"/>
    </w:rPr>
  </w:style>
  <w:style w:type="character" w:customStyle="1" w:styleId="3Exact">
    <w:name w:val="Основной текст (3) Exact"/>
    <w:basedOn w:val="a0"/>
    <w:uiPriority w:val="99"/>
    <w:rPr>
      <w:rFonts w:ascii="Times New Roman" w:hAnsi="Times New Roman" w:cs="Times New Roman"/>
      <w:i/>
      <w:iCs/>
      <w:spacing w:val="-2"/>
      <w:sz w:val="21"/>
      <w:szCs w:val="21"/>
      <w:u w:val="none"/>
    </w:rPr>
  </w:style>
  <w:style w:type="character" w:customStyle="1" w:styleId="affffff7">
    <w:name w:val="Основной текст + Курсив"/>
    <w:basedOn w:val="17"/>
    <w:uiPriority w:val="99"/>
    <w:rPr>
      <w:rFonts w:ascii="Times New Roman" w:hAnsi="Times New Roman" w:cs="Times New Roman"/>
      <w:b/>
      <w:bCs/>
      <w:i/>
      <w:iCs/>
      <w:sz w:val="23"/>
      <w:szCs w:val="23"/>
      <w:u w:val="none"/>
      <w:shd w:val="clear" w:color="auto" w:fill="FFFFFF"/>
    </w:rPr>
  </w:style>
  <w:style w:type="paragraph" w:customStyle="1" w:styleId="affffff8">
    <w:name w:val="Базовый"/>
    <w:pPr>
      <w:widowControl w:val="0"/>
      <w:spacing w:after="200" w:line="276" w:lineRule="auto"/>
    </w:pPr>
    <w:rPr>
      <w:rFonts w:ascii="Liberation Serif" w:eastAsia="Calibri" w:hAnsi="Liberation Serif" w:cs="Lohit Hindi"/>
      <w:sz w:val="24"/>
      <w:szCs w:val="24"/>
      <w:lang w:eastAsia="zh-CN" w:bidi="hi-IN"/>
    </w:rPr>
  </w:style>
  <w:style w:type="character" w:customStyle="1" w:styleId="affffff9">
    <w:name w:val="Основной текст_"/>
    <w:basedOn w:val="a0"/>
    <w:link w:val="43"/>
    <w:rPr>
      <w:rFonts w:eastAsia="Calibri" w:cs="Calibri"/>
      <w:spacing w:val="2"/>
      <w:shd w:val="clear" w:color="auto" w:fill="FFFFFF"/>
    </w:rPr>
  </w:style>
  <w:style w:type="paragraph" w:customStyle="1" w:styleId="43">
    <w:name w:val="Основной текст4"/>
    <w:basedOn w:val="a"/>
    <w:link w:val="affffff9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hAnsiTheme="minorHAnsi"/>
      <w:spacing w:val="2"/>
      <w:lang w:eastAsia="en-US"/>
    </w:rPr>
  </w:style>
  <w:style w:type="character" w:customStyle="1" w:styleId="18">
    <w:name w:val="Основной текст1"/>
    <w:basedOn w:val="affffff9"/>
    <w:rPr>
      <w:rFonts w:eastAsia="Calibri" w:cs="Calibri"/>
      <w:color w:val="000000"/>
      <w:spacing w:val="2"/>
      <w:position w:val="0"/>
      <w:shd w:val="clear" w:color="auto" w:fill="FFFFFF"/>
      <w:lang w:val="ru-RU"/>
    </w:rPr>
  </w:style>
  <w:style w:type="paragraph" w:customStyle="1" w:styleId="Docsubtitle2">
    <w:name w:val="Doc subtitle2"/>
    <w:basedOn w:val="a"/>
    <w:link w:val="Docsubtitle2Char"/>
    <w:qFormat/>
    <w:pPr>
      <w:spacing w:after="0" w:line="240" w:lineRule="auto"/>
    </w:pPr>
    <w:rPr>
      <w:rFonts w:ascii="Arial" w:hAnsi="Arial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Pr>
      <w:rFonts w:ascii="Arial" w:eastAsia="Calibri" w:hAnsi="Arial" w:cs="Calibri"/>
      <w:sz w:val="28"/>
      <w:szCs w:val="28"/>
      <w:lang w:val="en-GB"/>
    </w:rPr>
  </w:style>
  <w:style w:type="paragraph" w:customStyle="1" w:styleId="Doctitle">
    <w:name w:val="Doc title"/>
    <w:basedOn w:val="a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character" w:customStyle="1" w:styleId="colorgray">
    <w:name w:val="colorgray"/>
    <w:basedOn w:val="a0"/>
  </w:style>
  <w:style w:type="paragraph" w:customStyle="1" w:styleId="pboth">
    <w:name w:val="pboth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value">
    <w:name w:val="value"/>
    <w:basedOn w:val="a0"/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xt">
    <w:name w:val="t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a">
    <w:name w:val="Основной текст (2)_"/>
    <w:basedOn w:val="a0"/>
    <w:link w:val="2b"/>
    <w:rPr>
      <w:rFonts w:ascii="Georgia" w:eastAsia="Georgia" w:hAnsi="Georgia" w:cs="Georgia"/>
      <w:sz w:val="16"/>
      <w:szCs w:val="16"/>
      <w:shd w:val="clear" w:color="auto" w:fill="FFFFFF"/>
    </w:rPr>
  </w:style>
  <w:style w:type="paragraph" w:customStyle="1" w:styleId="2b">
    <w:name w:val="Основной текст (2)"/>
    <w:basedOn w:val="a"/>
    <w:link w:val="2a"/>
    <w:pPr>
      <w:widowControl w:val="0"/>
      <w:shd w:val="clear" w:color="auto" w:fill="FFFFFF"/>
      <w:spacing w:after="0" w:line="266" w:lineRule="auto"/>
      <w:jc w:val="both"/>
    </w:pPr>
    <w:rPr>
      <w:rFonts w:ascii="Georgia" w:eastAsia="Georgia" w:hAnsi="Georgia" w:cs="Georgia"/>
      <w:sz w:val="16"/>
      <w:szCs w:val="16"/>
      <w:lang w:eastAsia="en-US"/>
    </w:rPr>
  </w:style>
  <w:style w:type="character" w:customStyle="1" w:styleId="53">
    <w:name w:val="Основной текст (5)_"/>
    <w:basedOn w:val="a0"/>
    <w:link w:val="54"/>
    <w:rPr>
      <w:rFonts w:ascii="Times New Roman" w:hAnsi="Times New Roman"/>
      <w:b/>
      <w:bCs/>
      <w:shd w:val="clear" w:color="auto" w:fill="FFFFFF"/>
    </w:rPr>
  </w:style>
  <w:style w:type="paragraph" w:customStyle="1" w:styleId="54">
    <w:name w:val="Основной текст (5)"/>
    <w:basedOn w:val="a"/>
    <w:link w:val="53"/>
    <w:pPr>
      <w:widowControl w:val="0"/>
      <w:shd w:val="clear" w:color="auto" w:fill="FFFFFF"/>
      <w:spacing w:after="360" w:line="0" w:lineRule="atLeast"/>
    </w:pPr>
    <w:rPr>
      <w:rFonts w:ascii="Times New Roman" w:eastAsiaTheme="minorHAnsi" w:hAnsi="Times New Roman" w:cstheme="minorBidi"/>
      <w:b/>
      <w:bCs/>
      <w:lang w:eastAsia="en-US"/>
    </w:rPr>
  </w:style>
  <w:style w:type="character" w:customStyle="1" w:styleId="2c">
    <w:name w:val="Основной текст (2) + Полужирный"/>
    <w:basedOn w:val="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">
    <w:name w:val="Нет списка1"/>
    <w:next w:val="a2"/>
    <w:uiPriority w:val="99"/>
    <w:semiHidden/>
    <w:unhideWhenUsed/>
  </w:style>
  <w:style w:type="table" w:styleId="affffffa">
    <w:name w:val="Table Grid"/>
    <w:basedOn w:val="a1"/>
    <w:uiPriority w:val="3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fffb">
    <w:name w:val="endnote reference"/>
    <w:uiPriority w:val="99"/>
    <w:semiHidden/>
    <w:unhideWhenUsed/>
    <w:rPr>
      <w:rFonts w:cs="Times New Roman"/>
      <w:vertAlign w:val="superscript"/>
    </w:rPr>
  </w:style>
  <w:style w:type="paragraph" w:styleId="35">
    <w:name w:val="Body Text Indent 3"/>
    <w:basedOn w:val="a"/>
    <w:link w:val="3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numbering" w:customStyle="1" w:styleId="112">
    <w:name w:val="Нет списка11"/>
    <w:next w:val="a2"/>
    <w:uiPriority w:val="99"/>
    <w:semiHidden/>
    <w:unhideWhenUsed/>
  </w:style>
  <w:style w:type="table" w:customStyle="1" w:styleId="1a">
    <w:name w:val="Сетка таблицы1"/>
    <w:basedOn w:val="a1"/>
    <w:next w:val="affffffa"/>
    <w:uiPriority w:val="39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spacing w:after="0" w:line="240" w:lineRule="auto"/>
      <w:jc w:val="both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ffc">
    <w:name w:val="Subtle Emphasis"/>
    <w:uiPriority w:val="19"/>
    <w:qFormat/>
    <w:rPr>
      <w:i/>
      <w:iCs/>
      <w:color w:val="404040"/>
    </w:rPr>
  </w:style>
  <w:style w:type="character" w:customStyle="1" w:styleId="1b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fffffd">
    <w:name w:val="Unresolved Mention"/>
    <w:basedOn w:val="a0"/>
    <w:uiPriority w:val="99"/>
    <w:semiHidden/>
    <w:unhideWhenUsed/>
    <w:rsid w:val="00FF77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Urban">
      <a:dk1>
        <a:srgbClr val="000000"/>
      </a:dk1>
      <a:lt1>
        <a:srgbClr val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Стандартная">
        <a:dk1>
          <a:sysClr val="windowText" lastClr="000000"/>
        </a:dk1>
        <a:lt1>
          <a:sysClr val="window" lastClr="FFFFFF"/>
        </a:lt1>
        <a:dk2>
          <a:srgbClr val="44546A"/>
        </a:dk2>
        <a:lt2>
          <a:srgbClr val="E7E6E6"/>
        </a:lt2>
        <a:accent1>
          <a:srgbClr val="4472C4"/>
        </a:accent1>
        <a:accent2>
          <a:srgbClr val="ED7D31"/>
        </a:accent2>
        <a:accent3>
          <a:srgbClr val="A5A5A5"/>
        </a:accent3>
        <a:accent4>
          <a:srgbClr val="FFC000"/>
        </a:accent4>
        <a:accent5>
          <a:srgbClr val="5B9BD5"/>
        </a:accent5>
        <a:accent6>
          <a:srgbClr val="70AD47"/>
        </a:accent6>
        <a:hlink>
          <a:srgbClr val="0563C1"/>
        </a:hlink>
        <a:folHlink>
          <a:srgbClr val="954F72"/>
        </a:folHlink>
      </a:clrScheme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86A8D-F522-499D-8352-5C612EF1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51</Pages>
  <Words>17004</Words>
  <Characters>96924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НМК</Company>
  <LinksUpToDate>false</LinksUpToDate>
  <CharactersWithSpaces>113701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Петренко</dc:creator>
  <cp:keywords/>
  <dc:description/>
  <cp:lastModifiedBy>Анна А. Петренко</cp:lastModifiedBy>
  <cp:revision>5</cp:revision>
  <dcterms:created xsi:type="dcterms:W3CDTF">2025-04-22T04:02:00Z</dcterms:created>
  <dcterms:modified xsi:type="dcterms:W3CDTF">2025-04-22T04:39:00Z</dcterms:modified>
</cp:coreProperties>
</file>