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Rule="auto"/>
        <w:jc w:val="right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Приложение 5.5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Rule="auto"/>
        <w:jc w:val="right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 ПООП по специальности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right"/>
        <w:rPr>
          <w:b w:val="1"/>
          <w:smallCaps w:val="1"/>
          <w:sz w:val="24"/>
          <w:szCs w:val="24"/>
        </w:rPr>
      </w:pPr>
      <w:bookmarkStart w:colFirst="0" w:colLast="0" w:name="_heading=h.3dy6vkm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34.02.01 Сестринское дело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4"/>
          <w:szCs w:val="24"/>
        </w:rPr>
      </w:pPr>
      <w:r w:rsidDel="00000000" w:rsidR="00000000" w:rsidRPr="00000000">
        <w:rPr>
          <w:b w:val="1"/>
          <w:smallCaps w:val="1"/>
          <w:sz w:val="24"/>
          <w:szCs w:val="24"/>
          <w:rtl w:val="0"/>
        </w:rPr>
        <w:t xml:space="preserve">РАБОЧАЯ ПРОГРАММА УЧЕБНОЙ  ДИСЦИПЛИНЫ</w:t>
      </w:r>
    </w:p>
    <w:p w:rsidR="00000000" w:rsidDel="00000000" w:rsidP="00000000" w:rsidRDefault="00000000" w:rsidRPr="00000000" w14:paraId="00000008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4"/>
          <w:szCs w:val="24"/>
        </w:rPr>
      </w:pPr>
      <w:r w:rsidDel="00000000" w:rsidR="00000000" w:rsidRPr="00000000">
        <w:rPr>
          <w:b w:val="1"/>
          <w:smallCaps w:val="1"/>
          <w:sz w:val="24"/>
          <w:szCs w:val="24"/>
          <w:rtl w:val="0"/>
        </w:rPr>
        <w:t xml:space="preserve">ОП. 08 ГИГИЕНА И ЭКОЛОГИЯ ЧЕЛОВЕКА</w:t>
      </w:r>
    </w:p>
    <w:p w:rsidR="00000000" w:rsidDel="00000000" w:rsidP="00000000" w:rsidRDefault="00000000" w:rsidRPr="00000000" w14:paraId="0000000A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 специальности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34.02.01 Сестринское дело</w:t>
      </w:r>
    </w:p>
    <w:p w:rsidR="00000000" w:rsidDel="00000000" w:rsidP="00000000" w:rsidRDefault="00000000" w:rsidRPr="00000000" w14:paraId="0000000C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г. Нижневартовск, 2024 г.</w:t>
      </w:r>
    </w:p>
    <w:p w:rsidR="00000000" w:rsidDel="00000000" w:rsidP="00000000" w:rsidRDefault="00000000" w:rsidRPr="00000000" w14:paraId="0000002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Рабочая программа учебной дисциплины является частью ППССЗ, 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34.02.01 Сестринское дело</w:t>
      </w:r>
    </w:p>
    <w:p w:rsidR="00000000" w:rsidDel="00000000" w:rsidP="00000000" w:rsidRDefault="00000000" w:rsidRPr="00000000" w14:paraId="00000033">
      <w:pPr>
        <w:spacing w:after="160" w:lineRule="auto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квалификация медицинская сестра, брат.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160" w:lineRule="auto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Организация-разработчик: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160" w:lineRule="auto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Бюджетное учреждение профессионального образования Ханты-Мансийского автономного округа - Югры «Нижневартовский медицинский колледж»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160" w:lineRule="auto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Разработчик: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160" w:lineRule="auto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Старкова Ольга Владимировна, преподаватель БУ «Нижневартовский медицинский колледж»,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3B">
      <w:pPr>
        <w:spacing w:after="160" w:lineRule="auto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Эксперты: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160" w:lineRule="auto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Заместитель  директора по УПР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160" w:lineRule="auto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БУ «Нижневартовский медицинский колледж»      ___________ Ю.Е. Зиязова    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160" w:lineRule="auto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Методист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160" w:lineRule="auto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БУ «Нижневартовский медицинский колледж»      ___________А.А. Кабардаева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42">
      <w:pPr>
        <w:spacing w:after="160" w:lineRule="auto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Программа учебной дисциплины рассмотрена на заседании методического объединения № 1,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160" w:lineRule="auto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протокол №________________от «____» ___________ 202__г.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160" w:lineRule="auto"/>
        <w:rPr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160" w:lineRule="auto"/>
        <w:rPr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160" w:lineRule="auto"/>
        <w:rPr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160" w:lineRule="auto"/>
        <w:rPr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3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СОДЕРЖАНИЕ                                                                   стр</w:t>
      </w:r>
    </w:p>
    <w:p w:rsidR="00000000" w:rsidDel="00000000" w:rsidP="00000000" w:rsidRDefault="00000000" w:rsidRPr="00000000" w14:paraId="0000005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4"/>
        </w:numPr>
        <w:ind w:left="36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АННОТАЦИЯ К РАБОЧЕЙ ПРОГРАММЕ                                               4</w:t>
      </w:r>
    </w:p>
    <w:p w:rsidR="00000000" w:rsidDel="00000000" w:rsidP="00000000" w:rsidRDefault="00000000" w:rsidRPr="00000000" w14:paraId="0000005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4"/>
        </w:numPr>
        <w:ind w:left="36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СТРУКТУРА И СОДЕРЖАНИЕ УЧЕБНОЙ  ДИСЦИПЛИНЫ             7</w:t>
      </w:r>
    </w:p>
    <w:p w:rsidR="00000000" w:rsidDel="00000000" w:rsidP="00000000" w:rsidRDefault="00000000" w:rsidRPr="00000000" w14:paraId="00000055">
      <w:pPr>
        <w:pStyle w:val="Heading2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4"/>
        </w:numPr>
        <w:ind w:left="36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УСЛОВИЯ    РЕАЛИЗАЦИИ  ПРОГРАММЫ УЧЕБНОЙ</w:t>
      </w:r>
    </w:p>
    <w:p w:rsidR="00000000" w:rsidDel="00000000" w:rsidP="00000000" w:rsidRDefault="00000000" w:rsidRPr="00000000" w14:paraId="00000058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ДИСЦИПЛИНЫ                                                                                                   15</w:t>
      </w:r>
    </w:p>
    <w:p w:rsidR="00000000" w:rsidDel="00000000" w:rsidP="00000000" w:rsidRDefault="00000000" w:rsidRPr="00000000" w14:paraId="0000005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4"/>
        </w:numPr>
        <w:ind w:left="36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КОНТРОЛЬ   И   ОЦЕНКА  РЕЗУЛЬТАТОВ    ОСВОЕНИЯ               17</w:t>
      </w:r>
    </w:p>
    <w:p w:rsidR="00000000" w:rsidDel="00000000" w:rsidP="00000000" w:rsidRDefault="00000000" w:rsidRPr="00000000" w14:paraId="0000005B">
      <w:pPr>
        <w:pStyle w:val="Heading4"/>
        <w:ind w:firstLine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УЧЕБНОЙ ДИСЦИПЛИНЫ</w:t>
      </w:r>
    </w:p>
    <w:p w:rsidR="00000000" w:rsidDel="00000000" w:rsidP="00000000" w:rsidRDefault="00000000" w:rsidRPr="00000000" w14:paraId="0000005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widowControl w:val="0"/>
        <w:ind w:left="567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АННОТАЦИЯ К РАБОЧЕЙ ПРОГРАММЕ ПО УЧЕБНОЙ ДИСЦИПЛИНЕ</w:t>
      </w:r>
    </w:p>
    <w:p w:rsidR="00000000" w:rsidDel="00000000" w:rsidP="00000000" w:rsidRDefault="00000000" w:rsidRPr="00000000" w14:paraId="0000008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ОП.08 ГИГИЕНА И ЭКОЛОГИЯ ЧЕЛОВЕКА СПЕЦИАЛЬНОСТЬ </w:t>
      </w:r>
    </w:p>
    <w:p w:rsidR="00000000" w:rsidDel="00000000" w:rsidP="00000000" w:rsidRDefault="00000000" w:rsidRPr="00000000" w14:paraId="00000086">
      <w:pPr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СПО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34.02.01 Сестринское дело</w:t>
      </w:r>
    </w:p>
    <w:p w:rsidR="00000000" w:rsidDel="00000000" w:rsidP="00000000" w:rsidRDefault="00000000" w:rsidRPr="00000000" w14:paraId="00000087">
      <w:pPr>
        <w:widowControl w:val="0"/>
        <w:ind w:left="567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ОЧНАЯ ФОРМА</w:t>
      </w:r>
    </w:p>
    <w:p w:rsidR="00000000" w:rsidDel="00000000" w:rsidP="00000000" w:rsidRDefault="00000000" w:rsidRPr="00000000" w14:paraId="00000088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Область применения программы</w:t>
      </w:r>
    </w:p>
    <w:p w:rsidR="00000000" w:rsidDel="00000000" w:rsidP="00000000" w:rsidRDefault="00000000" w:rsidRPr="00000000" w14:paraId="0000008B">
      <w:pP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Учебная дисциплина «Гигиена и экология человека»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</w:t>
      </w:r>
    </w:p>
    <w:p w:rsidR="00000000" w:rsidDel="00000000" w:rsidP="00000000" w:rsidRDefault="00000000" w:rsidRPr="00000000" w14:paraId="0000008C">
      <w:pPr>
        <w:spacing w:after="1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1.2. Место дисциплины в структуре программы подготовки специалистов среднего звена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Учебная дисциплина «Гигиена и экология человека» относится к профессиональному циклу, включающему в себя общепрофессиональные дисциплины.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1.3. Цели и задачи дисциплины – требования к результатам освоения дисциплины  </w:t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результате освоения дисциплины обучающийся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должен уметь: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40" w:hanging="34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давать санитарно-гигиеническую оценку факторам окружающей среды;</w:t>
      </w:r>
    </w:p>
    <w:p w:rsidR="00000000" w:rsidDel="00000000" w:rsidP="00000000" w:rsidRDefault="00000000" w:rsidRPr="00000000" w14:paraId="00000092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40" w:hanging="34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проводить санитарно-гигиенические мероприятия по сохранению и укреплению здоровья населения, предупреждению болезней;</w:t>
      </w:r>
    </w:p>
    <w:p w:rsidR="00000000" w:rsidDel="00000000" w:rsidP="00000000" w:rsidRDefault="00000000" w:rsidRPr="00000000" w14:paraId="0000009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40" w:hanging="34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проводить гигиеническое обучение и воспитание населения.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результате освоения  дисциплины обучающийся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должен знать: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40" w:hanging="34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современное состояние окружающей среды и глобальные экологические проблемы;</w:t>
      </w:r>
    </w:p>
    <w:p w:rsidR="00000000" w:rsidDel="00000000" w:rsidP="00000000" w:rsidRDefault="00000000" w:rsidRPr="00000000" w14:paraId="0000009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40" w:hanging="34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факторы окружающей среды, влияющие на здоровье человека;</w:t>
      </w:r>
    </w:p>
    <w:p w:rsidR="00000000" w:rsidDel="00000000" w:rsidP="00000000" w:rsidRDefault="00000000" w:rsidRPr="00000000" w14:paraId="0000009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40" w:hanging="34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основные положения гигиены;</w:t>
      </w:r>
    </w:p>
    <w:p w:rsidR="00000000" w:rsidDel="00000000" w:rsidP="00000000" w:rsidRDefault="00000000" w:rsidRPr="00000000" w14:paraId="0000009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40" w:hanging="34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гигиенические принципы организации здорового образа жизни;</w:t>
      </w:r>
    </w:p>
    <w:p w:rsidR="00000000" w:rsidDel="00000000" w:rsidP="00000000" w:rsidRDefault="00000000" w:rsidRPr="00000000" w14:paraId="0000009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40" w:hanging="34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методы, формы и средства гигиенического воспитания населения.</w:t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tabs>
          <w:tab w:val="left" w:leader="none" w:pos="6412"/>
          <w:tab w:val="left" w:leader="none" w:pos="6480"/>
          <w:tab w:val="left" w:leader="none" w:pos="7328"/>
          <w:tab w:val="left" w:leader="none" w:pos="8244"/>
          <w:tab w:val="left" w:leader="none" w:pos="9160"/>
          <w:tab w:val="left" w:leader="none" w:pos="9360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1.4.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Освоение программы учебной дисциплины будет способствовать формированию общих компетенций (ОК) и профессиональных компетенций (ПК):</w:t>
      </w:r>
    </w:p>
    <w:p w:rsidR="00000000" w:rsidDel="00000000" w:rsidP="00000000" w:rsidRDefault="00000000" w:rsidRPr="00000000" w14:paraId="0000009C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ОК 01. Выбирать способы решения задач профессиональной деятельности, применительно к различным контекстам;</w:t>
      </w:r>
    </w:p>
    <w:p w:rsidR="00000000" w:rsidDel="00000000" w:rsidP="00000000" w:rsidRDefault="00000000" w:rsidRPr="00000000" w14:paraId="0000009D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000000" w:rsidDel="00000000" w:rsidP="00000000" w:rsidRDefault="00000000" w:rsidRPr="00000000" w14:paraId="0000009E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ОК 03. Планировать и реализовывать собственное профессиональное и личностное развитие;</w:t>
      </w:r>
    </w:p>
    <w:p w:rsidR="00000000" w:rsidDel="00000000" w:rsidP="00000000" w:rsidRDefault="00000000" w:rsidRPr="00000000" w14:paraId="0000009F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ОК 04. Работать в коллективе и команде, эффективно взаимодействовать с коллегами, руководством, клиентами, пациентами;</w:t>
      </w:r>
    </w:p>
    <w:p w:rsidR="00000000" w:rsidDel="00000000" w:rsidP="00000000" w:rsidRDefault="00000000" w:rsidRPr="00000000" w14:paraId="000000A0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ОК 05. Осуществлять устную и письменную коммуникацию на государственном языке с учетом особенностей социального и культурного контекста;</w:t>
      </w:r>
    </w:p>
    <w:p w:rsidR="00000000" w:rsidDel="00000000" w:rsidP="00000000" w:rsidRDefault="00000000" w:rsidRPr="00000000" w14:paraId="000000A1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</w:r>
    </w:p>
    <w:p w:rsidR="00000000" w:rsidDel="00000000" w:rsidP="00000000" w:rsidRDefault="00000000" w:rsidRPr="00000000" w14:paraId="000000A2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ОК 07. Содействовать сохранению окружающей среды, ресурсосбережению, эффективно действовать в чрезвычайных ситуациях;</w:t>
      </w:r>
    </w:p>
    <w:p w:rsidR="00000000" w:rsidDel="00000000" w:rsidP="00000000" w:rsidRDefault="00000000" w:rsidRPr="00000000" w14:paraId="000000A3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000000" w:rsidDel="00000000" w:rsidP="00000000" w:rsidRDefault="00000000" w:rsidRPr="00000000" w14:paraId="000000A4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ОК 09. Использовать информационные технологии в профессиональной деятельности;</w:t>
      </w:r>
    </w:p>
    <w:p w:rsidR="00000000" w:rsidDel="00000000" w:rsidP="00000000" w:rsidRDefault="00000000" w:rsidRPr="00000000" w14:paraId="000000A5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ОК 10. Пользоваться профессиональной документацией на государственном и иностранном языках;</w:t>
      </w:r>
    </w:p>
    <w:p w:rsidR="00000000" w:rsidDel="00000000" w:rsidP="00000000" w:rsidRDefault="00000000" w:rsidRPr="00000000" w14:paraId="000000A6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ОК 11. Использовать знания по финансовой грамотности, планировать предпринимательскую деятельность в профессиональной сфере;</w:t>
      </w:r>
    </w:p>
    <w:p w:rsidR="00000000" w:rsidDel="00000000" w:rsidP="00000000" w:rsidRDefault="00000000" w:rsidRPr="00000000" w14:paraId="000000A7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ОК 12. Оказывать первую помощь до оказания медицинской помощи гражданам при несчастных случаях, травмах, отравлениях и других состояниях и заболеваниях, угрожающих их жизни и здоровью.</w:t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Занятия по гигиене содействуют формированию следующих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профессиональных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компетенций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AA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рамках программы учебной дисциплины обучающимися осваиваются умения и знания</w:t>
      </w:r>
    </w:p>
    <w:tbl>
      <w:tblPr>
        <w:tblStyle w:val="Table1"/>
        <w:tblW w:w="10490.0" w:type="dxa"/>
        <w:jc w:val="left"/>
        <w:tblInd w:w="-85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35"/>
        <w:gridCol w:w="4869"/>
        <w:gridCol w:w="4486"/>
        <w:tblGridChange w:id="0">
          <w:tblGrid>
            <w:gridCol w:w="1135"/>
            <w:gridCol w:w="4869"/>
            <w:gridCol w:w="4486"/>
          </w:tblGrid>
        </w:tblGridChange>
      </w:tblGrid>
      <w:tr>
        <w:trPr>
          <w:cantSplit w:val="0"/>
          <w:trHeight w:val="649" w:hRule="atLeast"/>
          <w:tblHeader w:val="0"/>
        </w:trPr>
        <w:tc>
          <w:tcPr/>
          <w:p w:rsidR="00000000" w:rsidDel="00000000" w:rsidP="00000000" w:rsidRDefault="00000000" w:rsidRPr="00000000" w14:paraId="000000AB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Код </w:t>
            </w:r>
            <w:r w:rsidDel="00000000" w:rsidR="00000000" w:rsidRPr="00000000">
              <w:rPr>
                <w:color w:val="000000"/>
                <w:sz w:val="24"/>
                <w:szCs w:val="2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ПК, ОК</w:t>
            </w:r>
          </w:p>
        </w:tc>
        <w:tc>
          <w:tcPr/>
          <w:p w:rsidR="00000000" w:rsidDel="00000000" w:rsidP="00000000" w:rsidRDefault="00000000" w:rsidRPr="00000000" w14:paraId="000000AD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AE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AF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ПК 3.5.  </w:t>
            </w:r>
          </w:p>
        </w:tc>
        <w:tc>
          <w:tcPr/>
          <w:p w:rsidR="00000000" w:rsidDel="00000000" w:rsidP="00000000" w:rsidRDefault="00000000" w:rsidRPr="00000000" w14:paraId="000000B0">
            <w:pP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Определять принципы рационального питания и физиологические нормы питания</w:t>
            </w:r>
          </w:p>
        </w:tc>
        <w:tc>
          <w:tcPr/>
          <w:p w:rsidR="00000000" w:rsidDel="00000000" w:rsidP="00000000" w:rsidRDefault="00000000" w:rsidRPr="00000000" w14:paraId="000000B1">
            <w:pP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Гигиенические принципы рационального питания при различных заболеваниях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B2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ПК 4.3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3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Давать санитарно-гигиеническую оценку окружающей среды</w:t>
            </w:r>
          </w:p>
        </w:tc>
        <w:tc>
          <w:tcPr/>
          <w:p w:rsidR="00000000" w:rsidDel="00000000" w:rsidP="00000000" w:rsidRDefault="00000000" w:rsidRPr="00000000" w14:paraId="000000B5">
            <w:pP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Современное состояние окружающей среды и глобальные экологические проблемы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B6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ПК 4.4.  </w:t>
            </w:r>
          </w:p>
        </w:tc>
        <w:tc>
          <w:tcPr/>
          <w:p w:rsidR="00000000" w:rsidDel="00000000" w:rsidP="00000000" w:rsidRDefault="00000000" w:rsidRPr="00000000" w14:paraId="000000B7">
            <w:pP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Проводить гигиеническое воспитание и обучение населения</w:t>
            </w:r>
          </w:p>
        </w:tc>
        <w:tc>
          <w:tcPr/>
          <w:p w:rsidR="00000000" w:rsidDel="00000000" w:rsidP="00000000" w:rsidRDefault="00000000" w:rsidRPr="00000000" w14:paraId="000000B8">
            <w:pP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Методы, формы и средства гигиенического воспитания населения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B9">
            <w:pP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ПК 4.7  </w:t>
            </w:r>
          </w:p>
        </w:tc>
        <w:tc>
          <w:tcPr/>
          <w:p w:rsidR="00000000" w:rsidDel="00000000" w:rsidP="00000000" w:rsidRDefault="00000000" w:rsidRPr="00000000" w14:paraId="000000BA">
            <w:pP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Мероприятия по сохранению и укреплению здоровья населения</w:t>
            </w:r>
          </w:p>
        </w:tc>
        <w:tc>
          <w:tcPr/>
          <w:p w:rsidR="00000000" w:rsidDel="00000000" w:rsidP="00000000" w:rsidRDefault="00000000" w:rsidRPr="00000000" w14:paraId="000000BB">
            <w:pP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Гигиенические принципы организации здорового образа жизни</w:t>
            </w:r>
          </w:p>
        </w:tc>
      </w:tr>
    </w:tbl>
    <w:p w:rsidR="00000000" w:rsidDel="00000000" w:rsidP="00000000" w:rsidRDefault="00000000" w:rsidRPr="00000000" w14:paraId="000000BC">
      <w:pP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hd w:fill="ffffff" w:val="clear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1.5.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К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оличество часов на освоение программы дисциплины: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ind w:hanging="142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максимальная  учебная нагрузка обучающегося –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36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часов, в том числе:</w:t>
      </w:r>
    </w:p>
    <w:p w:rsidR="00000000" w:rsidDel="00000000" w:rsidP="00000000" w:rsidRDefault="00000000" w:rsidRPr="00000000" w14:paraId="000000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42"/>
          <w:tab w:val="left" w:leader="none" w:pos="0"/>
        </w:tabs>
        <w:ind w:left="-142" w:hanging="142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обязательной аудиторной учебной нагрузки обучающегося – 36 часов (из них 16  часов – теоретические занятия, 20 часов – практические занятия).</w:t>
      </w:r>
    </w:p>
    <w:p w:rsidR="00000000" w:rsidDel="00000000" w:rsidP="00000000" w:rsidRDefault="00000000" w:rsidRPr="00000000" w14:paraId="000000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Структура и содержание учебной дисциплины</w:t>
      </w:r>
    </w:p>
    <w:p w:rsidR="00000000" w:rsidDel="00000000" w:rsidP="00000000" w:rsidRDefault="00000000" w:rsidRPr="00000000" w14:paraId="000000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142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2.1. Объем учебной дисциплины и виды учебной работы</w:t>
      </w:r>
    </w:p>
    <w:p w:rsidR="00000000" w:rsidDel="00000000" w:rsidP="00000000" w:rsidRDefault="00000000" w:rsidRPr="00000000" w14:paraId="000000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14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8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53"/>
        <w:gridCol w:w="2232"/>
        <w:tblGridChange w:id="0">
          <w:tblGrid>
            <w:gridCol w:w="7053"/>
            <w:gridCol w:w="223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Объем часов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Максимальная учебная нагрузка (всего)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Обязательная аудиторная нагрузка (всего)</w:t>
            </w:r>
          </w:p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 том числе: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теоретические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практические занятия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Промежуточная аттестация в форме зачета в 1 семестре</w:t>
            </w:r>
          </w:p>
        </w:tc>
      </w:tr>
    </w:tbl>
    <w:p w:rsidR="00000000" w:rsidDel="00000000" w:rsidP="00000000" w:rsidRDefault="00000000" w:rsidRPr="00000000" w14:paraId="000000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  <w:sectPr>
          <w:pgSz w:h="16840" w:w="11907" w:orient="portrait"/>
          <w:pgMar w:bottom="1134" w:top="1134" w:left="1701" w:right="85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2.2. Тематический план и содержание учебной дисциплины  Гигиена и экология человека</w:t>
      </w:r>
    </w:p>
    <w:tbl>
      <w:tblPr>
        <w:tblStyle w:val="Table3"/>
        <w:tblW w:w="15595.0" w:type="dxa"/>
        <w:jc w:val="left"/>
        <w:tblInd w:w="-85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8"/>
        <w:gridCol w:w="567"/>
        <w:gridCol w:w="8080"/>
        <w:gridCol w:w="1134"/>
        <w:gridCol w:w="2126"/>
        <w:tblGridChange w:id="0">
          <w:tblGrid>
            <w:gridCol w:w="3688"/>
            <w:gridCol w:w="567"/>
            <w:gridCol w:w="8080"/>
            <w:gridCol w:w="1134"/>
            <w:gridCol w:w="212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Наименование разделов и тем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материала, практические работы, самостоятельная работа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Объем часов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Коды компетенций и личностных результатов, формированию которых способствует элемент программы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Раздел 1. </w:t>
            </w:r>
          </w:p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Роль гигиены и экологии в обеспечении профилактических задач здравоохранения.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Тема 1.1.</w:t>
            </w:r>
          </w:p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Изучение роли гигиены и экологии человека. Основы общей экологии.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Изучение предмета  гигиены и экологии человека, связь с другими дисциплинами.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spacing w:after="1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spacing w:after="1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Изучение методов гигиенических исследований, гигиеническое нормирование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Изучение  антропогенного воздействия на окружающую природную среду, глобальные экологические проблемы (изменение климата, кислотные дожди, “озоновые дыры”, сокращение площади лесов, загрязнение мирового океана, сокращение разнообразия биологических видов)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Изучение влияния природных и антропогенных экологических факторов на здоровье населения.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Раздел 2</w:t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Изучение гигиены окружающей среды. 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8">
      <w:pPr>
        <w:rPr>
          <w:b w:val="1"/>
          <w:sz w:val="24"/>
          <w:szCs w:val="24"/>
        </w:rPr>
        <w:sectPr>
          <w:type w:val="nextPage"/>
          <w:pgSz w:h="11907" w:w="16840" w:orient="landscape"/>
          <w:pgMar w:bottom="1134" w:top="1134" w:left="1701" w:right="85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5735.0" w:type="dxa"/>
        <w:jc w:val="left"/>
        <w:tblInd w:w="-7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1"/>
        <w:gridCol w:w="851"/>
        <w:gridCol w:w="7938"/>
        <w:gridCol w:w="992"/>
        <w:gridCol w:w="1843"/>
        <w:tblGridChange w:id="0">
          <w:tblGrid>
            <w:gridCol w:w="4111"/>
            <w:gridCol w:w="851"/>
            <w:gridCol w:w="7938"/>
            <w:gridCol w:w="992"/>
            <w:gridCol w:w="1843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Тема 2.1.</w:t>
            </w:r>
          </w:p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Изучение атмосферного воздуха его физических и химических свойств, гигиеническое и экологическое значение.</w:t>
            </w:r>
          </w:p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Изучение физических свойств воздуха – температуры, влажности, подвижности воздуха, атмосферного давления, их гигиенического значения.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spacing w:after="1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spacing w:after="1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Изучение химического состава атмосферного воздуха и его гигиенического значения.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Определение видов  источников загрязнения атмосферного воздуха.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Изучение влияния загрязнений атмосферного воздуха на здоровье и условия жизни населения.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Изучение мероприятий по профилактике загрязнений атмосферного воздуха, санитарная охрана воздушной среды.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Практические занятия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Определение видов  источников загрязнения атмосферного воздуха.   Гигиеническая оценка качества атмосферного воздуха на территории ХМАО – Югра.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КТ 1 Тестирование.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7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Тема 2.2.</w:t>
            </w:r>
          </w:p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Изучение гигиенических и экологических свойств воды. Источники водоснабжения.</w:t>
            </w:r>
          </w:p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Изучение  роли воды в жизни человека. </w:t>
            </w:r>
          </w:p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Изучение  эпидемиологического, санитарно-гигиенического значения воды.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spacing w:after="1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spacing w:after="1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ПК 1.1, 2.1., 2.2., 3.3. ЛР 2, ЛР 3, ЛР 4, ЛР 7, ЛР 13, ЛР 15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Изучение видов источников водоснабжения и их санитарно-гигиеническая характеристика. Охрана источников водоснабжения.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Изучение методов и способов  улучшения качества питьевой воды.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Изучение органолептических свойств воды.  Химический состав воды.</w:t>
            </w:r>
          </w:p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8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Изучение заболеваний, обусловленных составом воды и передающихся водным путем.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1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spacing w:after="1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1.Определение органолептических свойств воды. Гигиеническая оценка качества  воды на территории ХМАО – Югра.</w:t>
            </w:r>
          </w:p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КТ 2 . Тестирование.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Гигиеническое и эпидемиологическое значение почвы. Источники загрязнения почвы. Мероприятия по санитарной охране почвы.</w:t>
            </w:r>
          </w:p>
          <w:p w:rsidR="00000000" w:rsidDel="00000000" w:rsidP="00000000" w:rsidRDefault="00000000" w:rsidRPr="00000000" w14:paraId="00000188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Перечень рекомендуемых учебных изданий: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1.1; 2.1.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Тема 2.3.</w:t>
            </w:r>
          </w:p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«Изучение физических  и химических свойств почвы, гигиеническое, экологическое значение»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Изучение физических  и химических свойств почвы.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9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Гигиеническое и эпидемиологическое значение почвы. Источники загрязнения почвы. Мероприятия по санитарной охране почвы.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9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</w:t>
            </w:r>
          </w:p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Гигиеническое и эпидемиологическое значение почвы.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Тема 2.4.</w:t>
            </w:r>
          </w:p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Экологические катастрофы. Их возможное влияние на окружающую среду и здоровье населения.</w:t>
            </w:r>
          </w:p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Классификация экологических катастроф.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Проблемы, возникающие в результате экологических катастроф, их ликвидация.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Раздел 3</w:t>
            </w:r>
          </w:p>
          <w:p w:rsidR="00000000" w:rsidDel="00000000" w:rsidP="00000000" w:rsidRDefault="00000000" w:rsidRPr="00000000" w14:paraId="000001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Изучение городской среды (урбоэкология)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Тема 3.1.</w:t>
            </w:r>
          </w:p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Изучение гигиенических требований к жилым  и общественным помещениям.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      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spacing w:after="1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spacing w:after="1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</w:p>
        </w:tc>
      </w:tr>
      <w:tr>
        <w:trPr>
          <w:cantSplit w:val="1"/>
          <w:trHeight w:val="49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1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Изучение гигиенических требований к жилым  и общественным     помещениям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2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Практические занятия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Определение санитарного состояния помещения.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Тема 3.2 </w:t>
            </w:r>
          </w:p>
          <w:p w:rsidR="00000000" w:rsidDel="00000000" w:rsidP="00000000" w:rsidRDefault="00000000" w:rsidRPr="00000000" w14:paraId="000001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Промышленные и транспортные аварии.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Промышленные и транспортные аварии.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4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Самостоятельная работа обучающихся </w:t>
            </w:r>
          </w:p>
          <w:p w:rsidR="00000000" w:rsidDel="00000000" w:rsidP="00000000" w:rsidRDefault="00000000" w:rsidRPr="00000000" w14:paraId="000001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Работа с учебным материалом, составление конспекта по теме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Урбанизация населенных мест. Положительное и отрицательное значение урбанизации. </w:t>
            </w:r>
          </w:p>
          <w:p w:rsidR="00000000" w:rsidDel="00000000" w:rsidP="00000000" w:rsidRDefault="00000000" w:rsidRPr="00000000" w14:paraId="000001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Гигиенические принципы планировки и застройки населенных мест.  </w:t>
            </w:r>
          </w:p>
          <w:p w:rsidR="00000000" w:rsidDel="00000000" w:rsidP="00000000" w:rsidRDefault="00000000" w:rsidRPr="00000000" w14:paraId="000001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Гигиенические требования к естественному и искусственному освещению, отоплению, вентиляции помещений различных назначений (помещений учреждений здравоохранения). Нормирование.</w:t>
            </w:r>
          </w:p>
          <w:p w:rsidR="00000000" w:rsidDel="00000000" w:rsidP="00000000" w:rsidRDefault="00000000" w:rsidRPr="00000000" w14:paraId="000001E6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Перечень рекомендуемых учебных изданий: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2.2; 2.1.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Раздел 4.   Гигиена питания</w:t>
            </w:r>
          </w:p>
          <w:p w:rsidR="00000000" w:rsidDel="00000000" w:rsidP="00000000" w:rsidRDefault="00000000" w:rsidRPr="00000000" w14:paraId="000001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0">
      <w:pPr>
        <w:rPr>
          <w:b w:val="1"/>
          <w:sz w:val="24"/>
          <w:szCs w:val="24"/>
        </w:rPr>
        <w:sectPr>
          <w:type w:val="nextPage"/>
          <w:pgSz w:h="11907" w:w="16840" w:orient="landscape"/>
          <w:pgMar w:bottom="1797" w:top="1797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5737.0" w:type="dxa"/>
        <w:jc w:val="left"/>
        <w:tblInd w:w="-7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3"/>
        <w:gridCol w:w="426"/>
        <w:gridCol w:w="8224"/>
        <w:gridCol w:w="1134"/>
        <w:gridCol w:w="1840"/>
        <w:tblGridChange w:id="0">
          <w:tblGrid>
            <w:gridCol w:w="4113"/>
            <w:gridCol w:w="426"/>
            <w:gridCol w:w="8224"/>
            <w:gridCol w:w="1134"/>
            <w:gridCol w:w="1840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Тема 4.1.</w:t>
            </w:r>
          </w:p>
          <w:p w:rsidR="00000000" w:rsidDel="00000000" w:rsidP="00000000" w:rsidRDefault="00000000" w:rsidRPr="00000000" w14:paraId="000001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Изучение гигиенических основ  питания.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Изучение понятий  «рациональное питание, сбалансированное, лечебно – профилактическое». Пищевой статус, виды пищевого статуса.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spacing w:after="1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spacing w:after="1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ПК 1.1, 2.1., 2.2., 3.3.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 ЛР 2, ЛР 3, ЛР 4, ЛР 7, ЛР 13, ЛР 15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2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Изучение гигиенических требований к пищевому рациону, его энергетической ценности и качественному составу. Изучение гигиенических требований к пищевому рациону, его энергетической ценности и качественному составу. Пищевая и биологическая ценность продуктов питания. Определение понятия пищевые продукты и их классификация. Характеристика пищевых веществ:</w:t>
            </w:r>
          </w:p>
          <w:p w:rsidR="00000000" w:rsidDel="00000000" w:rsidP="00000000" w:rsidRDefault="00000000" w:rsidRPr="00000000" w14:paraId="000002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Белки: их значение для жизни, роста и развития организма. Состав белков. Заменимые и незаменимые аминокислоты. Основные источники белка в питании. Жиры: их значение в питании. Полиненасыщенные жирные кислоты, их значение, источники.</w:t>
            </w:r>
          </w:p>
          <w:p w:rsidR="00000000" w:rsidDel="00000000" w:rsidP="00000000" w:rsidRDefault="00000000" w:rsidRPr="00000000" w14:paraId="000002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Углеводы: их значение в питании. Гигиеническая характеристика и источники отдельных видов углеводов: моносахаридов (глюкозы, фруктозы), дисахаридов (сахарозы, лактозы), полисахаридов  (крахмала, пектиновых веществ, клетчатки).</w:t>
            </w:r>
          </w:p>
          <w:p w:rsidR="00000000" w:rsidDel="00000000" w:rsidP="00000000" w:rsidRDefault="00000000" w:rsidRPr="00000000" w14:paraId="000002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Минеральные элементы. Минеральные элементы щелочного характера: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кальций, магний, натрий, калий. Минеральные элементы кислотного характера: фосфор, сера, хлор. Биомикроэлементы: железо, йод, фтор, селен, медь, цинк и др. Основные источники минеральных элементов.</w:t>
            </w:r>
          </w:p>
          <w:p w:rsidR="00000000" w:rsidDel="00000000" w:rsidP="00000000" w:rsidRDefault="00000000" w:rsidRPr="00000000" w14:paraId="000002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Витамины, их классификация. Значение витаминов и их основные источники. Профилактика гиповитаминозов. Витаминизация продуктов и готовой пищи. Рекомендуемые величины физиологических потребностей в пищевых веществах для различных групп населения.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Формулирование понятия «режим питания». Изучение принципов питания. Лечебное питание. Особенности кулинарной обработки при приготовлении диетических блюд.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Пищевые отравления. Виды пищевых отравлений. Профилактика.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Расчет суточного рациона по меню-раскладке.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Оценка рациона питания взрослого населения. Контроль  энергетической адекватности.  КТ 4 Контрольная работа.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Самостоятельная работа обучающихся</w:t>
            </w:r>
          </w:p>
          <w:p w:rsidR="00000000" w:rsidDel="00000000" w:rsidP="00000000" w:rsidRDefault="00000000" w:rsidRPr="00000000" w14:paraId="000002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Консультация. Работа с дополнительной литературой, составление рефератов по теме: «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Пищевая и биологическая ценность продуктов питания»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«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Изучение заболеваний, связанных с характером питания. Пищевые отравления различной этиологии и их профилактика».</w:t>
            </w:r>
          </w:p>
          <w:p w:rsidR="00000000" w:rsidDel="00000000" w:rsidP="00000000" w:rsidRDefault="00000000" w:rsidRPr="00000000" w14:paraId="00000244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Перечень рекомендуемых учебных изданий: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2.3.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Раздел 5.</w:t>
            </w:r>
          </w:p>
          <w:p w:rsidR="00000000" w:rsidDel="00000000" w:rsidP="00000000" w:rsidRDefault="00000000" w:rsidRPr="00000000" w14:paraId="000002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Изучение условий труда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Тема 5.1.</w:t>
            </w:r>
          </w:p>
          <w:p w:rsidR="00000000" w:rsidDel="00000000" w:rsidP="00000000" w:rsidRDefault="00000000" w:rsidRPr="00000000" w14:paraId="000002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Изучение профессиональных вредностей в системе здравоохранения. Профессиональные заболевания.</w:t>
            </w:r>
          </w:p>
          <w:p w:rsidR="00000000" w:rsidDel="00000000" w:rsidP="00000000" w:rsidRDefault="00000000" w:rsidRPr="00000000" w14:paraId="000002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2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2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Изучение гигиены и физиологии труда. Утомление и его причины. Переутомление. Профилактика.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jc w:val="both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понятий «профессиональные вредности» и «профессиональные заболевания».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классификации, краткой характеристики вредных производственных факторов физических, химических, биологических, нервно – психологических, механических. </w:t>
            </w:r>
          </w:p>
          <w:p w:rsidR="00000000" w:rsidDel="00000000" w:rsidP="00000000" w:rsidRDefault="00000000" w:rsidRPr="00000000" w14:paraId="000002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Изучение  понятий  профессиональных болезней, возникающих в результате воздействия на организм вредных производственных факторов.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spacing w:after="1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spacing w:after="1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ПК 1.1, 2.1., 2.2., ЛР 2, ЛР 3, ЛР 4, ЛР 7, ЛР 13, ЛР 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Раздел 6</w:t>
            </w:r>
          </w:p>
          <w:p w:rsidR="00000000" w:rsidDel="00000000" w:rsidP="00000000" w:rsidRDefault="00000000" w:rsidRPr="00000000" w14:paraId="000002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Изучение основ гигиенического обучения и воспитания населения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Тема 6.1.</w:t>
            </w:r>
          </w:p>
          <w:p w:rsidR="00000000" w:rsidDel="00000000" w:rsidP="00000000" w:rsidRDefault="00000000" w:rsidRPr="00000000" w14:paraId="000002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Проведение санитарного просвещения средним медицинским персоналом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1.Санитарное просвещение в работе среднего медицинского персонала</w:t>
            </w:r>
          </w:p>
          <w:p w:rsidR="00000000" w:rsidDel="00000000" w:rsidP="00000000" w:rsidRDefault="00000000" w:rsidRPr="00000000" w14:paraId="0000026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Активные методы обучения  здорового образа жизни (ЗОЖ).</w:t>
            </w:r>
          </w:p>
          <w:p w:rsidR="00000000" w:rsidDel="00000000" w:rsidP="00000000" w:rsidRDefault="00000000" w:rsidRPr="00000000" w14:paraId="0000026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КТ 6 Тестирование.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1">
            <w:pPr>
              <w:spacing w:after="1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ОК 01, ОК 02, ОК 03, ОК 04,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2">
            <w:pPr>
              <w:spacing w:after="1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ПК 1.1, 2.1., 2.2., 3.3. ЛР 2, ЛР 3, ЛР 4, ЛР 7, ЛР 13, ЛР 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Раздел 7.</w:t>
            </w:r>
          </w:p>
          <w:p w:rsidR="00000000" w:rsidDel="00000000" w:rsidP="00000000" w:rsidRDefault="00000000" w:rsidRPr="00000000" w14:paraId="000002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Изучение гигиенических требований к ЛПУ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Практические занятия</w:t>
            </w:r>
          </w:p>
          <w:p w:rsidR="00000000" w:rsidDel="00000000" w:rsidP="00000000" w:rsidRDefault="00000000" w:rsidRPr="00000000" w14:paraId="0000027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Комплексная гигиеническая оценка санитарного режима ЛПУ. </w:t>
            </w:r>
          </w:p>
          <w:p w:rsidR="00000000" w:rsidDel="00000000" w:rsidP="00000000" w:rsidRDefault="00000000" w:rsidRPr="00000000" w14:paraId="0000027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Зачет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righ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                                                                                 Всего: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  <w:sectPr>
          <w:type w:val="continuous"/>
          <w:pgSz w:h="11907" w:w="16840" w:orient="landscape"/>
          <w:pgMar w:bottom="1797" w:top="1797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pStyle w:val="Heading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hanging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b w:val="1"/>
          <w:smallCaps w:val="1"/>
          <w:sz w:val="24"/>
          <w:szCs w:val="24"/>
          <w:rtl w:val="0"/>
        </w:rPr>
        <w:t xml:space="preserve">3. ОРГАНИЗАЦИОННО-ПЕДАГОГИЧЕСКИЕУСЛОВИЯ РЕАЛИЗАЦИИ ПРОГРАММЫ ДИСЦИПЛИНЫ</w:t>
      </w:r>
    </w:p>
    <w:p w:rsidR="00000000" w:rsidDel="00000000" w:rsidP="00000000" w:rsidRDefault="00000000" w:rsidRPr="00000000" w14:paraId="0000028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hanging="709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289">
      <w:pPr>
        <w:tabs>
          <w:tab w:val="left" w:leader="none" w:pos="709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hanging="709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3.1. Материально-техническое обеспечение</w:t>
      </w:r>
    </w:p>
    <w:p w:rsidR="00000000" w:rsidDel="00000000" w:rsidP="00000000" w:rsidRDefault="00000000" w:rsidRPr="00000000" w14:paraId="0000028A">
      <w:pPr>
        <w:tabs>
          <w:tab w:val="left" w:leader="none" w:pos="709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Реализация программы дисциплины требует наличия учебного кабинета на 10 посадочных мест и лекционной аудитории на 60 посадочных мест.</w:t>
      </w:r>
    </w:p>
    <w:p w:rsidR="00000000" w:rsidDel="00000000" w:rsidP="00000000" w:rsidRDefault="00000000" w:rsidRPr="00000000" w14:paraId="0000028B">
      <w:pPr>
        <w:tabs>
          <w:tab w:val="left" w:leader="none" w:pos="709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hanging="709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Оборудование учебного кабинета: </w:t>
      </w:r>
    </w:p>
    <w:p w:rsidR="00000000" w:rsidDel="00000000" w:rsidP="00000000" w:rsidRDefault="00000000" w:rsidRPr="00000000" w14:paraId="0000028C">
      <w:pPr>
        <w:numPr>
          <w:ilvl w:val="0"/>
          <w:numId w:val="3"/>
        </w:numPr>
        <w:tabs>
          <w:tab w:val="left" w:leader="none" w:pos="709"/>
          <w:tab w:val="left" w:leader="none" w:pos="3092"/>
          <w:tab w:val="left" w:leader="none" w:pos="4008"/>
          <w:tab w:val="left" w:leader="none" w:pos="4924"/>
          <w:tab w:val="left" w:leader="none" w:pos="5840"/>
          <w:tab w:val="left" w:leader="none" w:pos="6756"/>
          <w:tab w:val="left" w:leader="none" w:pos="7672"/>
          <w:tab w:val="left" w:leader="none" w:pos="8588"/>
          <w:tab w:val="left" w:leader="none" w:pos="9504"/>
          <w:tab w:val="left" w:leader="none" w:pos="10420"/>
          <w:tab w:val="left" w:leader="none" w:pos="11336"/>
          <w:tab w:val="left" w:leader="none" w:pos="12252"/>
          <w:tab w:val="left" w:leader="none" w:pos="13168"/>
          <w:tab w:val="left" w:leader="none" w:pos="14084"/>
          <w:tab w:val="left" w:leader="none" w:pos="15000"/>
          <w:tab w:val="left" w:leader="none" w:pos="15916"/>
        </w:tabs>
        <w:ind w:left="340"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шкафы для хранения приборов, наглядных пособий, учебно-методической документации;</w:t>
      </w:r>
    </w:p>
    <w:p w:rsidR="00000000" w:rsidDel="00000000" w:rsidP="00000000" w:rsidRDefault="00000000" w:rsidRPr="00000000" w14:paraId="0000028D">
      <w:pPr>
        <w:numPr>
          <w:ilvl w:val="0"/>
          <w:numId w:val="3"/>
        </w:numPr>
        <w:tabs>
          <w:tab w:val="left" w:leader="none" w:pos="709"/>
          <w:tab w:val="left" w:leader="none" w:pos="2176"/>
          <w:tab w:val="left" w:leader="none" w:pos="3092"/>
          <w:tab w:val="left" w:leader="none" w:pos="4008"/>
          <w:tab w:val="left" w:leader="none" w:pos="4924"/>
          <w:tab w:val="left" w:leader="none" w:pos="5840"/>
          <w:tab w:val="left" w:leader="none" w:pos="6756"/>
          <w:tab w:val="left" w:leader="none" w:pos="7672"/>
          <w:tab w:val="left" w:leader="none" w:pos="8588"/>
          <w:tab w:val="left" w:leader="none" w:pos="9504"/>
          <w:tab w:val="left" w:leader="none" w:pos="10420"/>
          <w:tab w:val="left" w:leader="none" w:pos="11336"/>
          <w:tab w:val="left" w:leader="none" w:pos="12252"/>
          <w:tab w:val="left" w:leader="none" w:pos="13168"/>
          <w:tab w:val="left" w:leader="none" w:pos="14084"/>
          <w:tab w:val="left" w:leader="none" w:pos="15000"/>
          <w:tab w:val="left" w:leader="none" w:pos="15916"/>
        </w:tabs>
        <w:ind w:left="340"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доска классная;</w:t>
      </w:r>
    </w:p>
    <w:p w:rsidR="00000000" w:rsidDel="00000000" w:rsidP="00000000" w:rsidRDefault="00000000" w:rsidRPr="00000000" w14:paraId="0000028E">
      <w:pPr>
        <w:tabs>
          <w:tab w:val="left" w:leader="none" w:pos="709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hanging="709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Технические средства обучения: </w:t>
      </w:r>
    </w:p>
    <w:p w:rsidR="00000000" w:rsidDel="00000000" w:rsidP="00000000" w:rsidRDefault="00000000" w:rsidRPr="00000000" w14:paraId="0000028F">
      <w:pPr>
        <w:numPr>
          <w:ilvl w:val="0"/>
          <w:numId w:val="5"/>
        </w:numPr>
        <w:tabs>
          <w:tab w:val="left" w:leader="none" w:pos="709"/>
          <w:tab w:val="left" w:leader="none" w:pos="1980"/>
        </w:tabs>
        <w:ind w:left="340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компьютеры;</w:t>
      </w:r>
    </w:p>
    <w:p w:rsidR="00000000" w:rsidDel="00000000" w:rsidP="00000000" w:rsidRDefault="00000000" w:rsidRPr="00000000" w14:paraId="00000290">
      <w:pPr>
        <w:numPr>
          <w:ilvl w:val="0"/>
          <w:numId w:val="5"/>
        </w:numPr>
        <w:tabs>
          <w:tab w:val="left" w:leader="none" w:pos="709"/>
          <w:tab w:val="left" w:leader="none" w:pos="1980"/>
        </w:tabs>
        <w:ind w:left="340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мультимедийный проектор</w:t>
      </w:r>
    </w:p>
    <w:p w:rsidR="00000000" w:rsidDel="00000000" w:rsidP="00000000" w:rsidRDefault="00000000" w:rsidRPr="00000000" w14:paraId="00000291">
      <w:pPr>
        <w:numPr>
          <w:ilvl w:val="0"/>
          <w:numId w:val="5"/>
        </w:numPr>
        <w:tabs>
          <w:tab w:val="left" w:leader="none" w:pos="709"/>
          <w:tab w:val="left" w:leader="none" w:pos="1980"/>
        </w:tabs>
        <w:ind w:left="340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DVD фильм</w:t>
      </w:r>
    </w:p>
    <w:p w:rsidR="00000000" w:rsidDel="00000000" w:rsidP="00000000" w:rsidRDefault="00000000" w:rsidRPr="00000000" w14:paraId="00000292">
      <w:pPr>
        <w:shd w:fill="ffffff" w:val="clear"/>
        <w:ind w:hanging="709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Учебно-наглядные пособия</w:t>
      </w:r>
    </w:p>
    <w:p w:rsidR="00000000" w:rsidDel="00000000" w:rsidP="00000000" w:rsidRDefault="00000000" w:rsidRPr="00000000" w14:paraId="00000293">
      <w:pPr>
        <w:numPr>
          <w:ilvl w:val="0"/>
          <w:numId w:val="7"/>
        </w:numPr>
        <w:shd w:fill="ffffff" w:val="clear"/>
        <w:tabs>
          <w:tab w:val="left" w:leader="none" w:pos="240"/>
        </w:tabs>
        <w:ind w:left="360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Комплект таблиц по темам:</w:t>
      </w:r>
    </w:p>
    <w:p w:rsidR="00000000" w:rsidDel="00000000" w:rsidP="00000000" w:rsidRDefault="00000000" w:rsidRPr="00000000" w14:paraId="00000294">
      <w:pPr>
        <w:widowControl w:val="0"/>
        <w:numPr>
          <w:ilvl w:val="0"/>
          <w:numId w:val="8"/>
        </w:numPr>
        <w:shd w:fill="ffffff" w:val="clear"/>
        <w:tabs>
          <w:tab w:val="left" w:leader="none" w:pos="427"/>
        </w:tabs>
        <w:ind w:left="340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«Мероприятия по санитарной охране атмосферного воздуха»</w:t>
      </w:r>
    </w:p>
    <w:p w:rsidR="00000000" w:rsidDel="00000000" w:rsidP="00000000" w:rsidRDefault="00000000" w:rsidRPr="00000000" w14:paraId="00000295">
      <w:pPr>
        <w:widowControl w:val="0"/>
        <w:numPr>
          <w:ilvl w:val="0"/>
          <w:numId w:val="8"/>
        </w:numPr>
        <w:shd w:fill="ffffff" w:val="clear"/>
        <w:tabs>
          <w:tab w:val="left" w:leader="none" w:pos="427"/>
        </w:tabs>
        <w:ind w:left="340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«Мероприятия по санитарной охране водоемов»</w:t>
      </w:r>
    </w:p>
    <w:p w:rsidR="00000000" w:rsidDel="00000000" w:rsidP="00000000" w:rsidRDefault="00000000" w:rsidRPr="00000000" w14:paraId="00000296">
      <w:pPr>
        <w:widowControl w:val="0"/>
        <w:numPr>
          <w:ilvl w:val="0"/>
          <w:numId w:val="8"/>
        </w:numPr>
        <w:shd w:fill="ffffff" w:val="clear"/>
        <w:tabs>
          <w:tab w:val="left" w:leader="none" w:pos="427"/>
        </w:tabs>
        <w:ind w:left="340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«Рациональное потребление пищи (Суточный рацион)</w:t>
      </w:r>
    </w:p>
    <w:p w:rsidR="00000000" w:rsidDel="00000000" w:rsidP="00000000" w:rsidRDefault="00000000" w:rsidRPr="00000000" w14:paraId="00000297">
      <w:pPr>
        <w:widowControl w:val="0"/>
        <w:numPr>
          <w:ilvl w:val="0"/>
          <w:numId w:val="8"/>
        </w:numPr>
        <w:shd w:fill="ffffff" w:val="clear"/>
        <w:tabs>
          <w:tab w:val="left" w:leader="none" w:pos="427"/>
        </w:tabs>
        <w:ind w:left="340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«Окружающая среда и здоровье человека»</w:t>
      </w:r>
    </w:p>
    <w:p w:rsidR="00000000" w:rsidDel="00000000" w:rsidP="00000000" w:rsidRDefault="00000000" w:rsidRPr="00000000" w14:paraId="00000298">
      <w:pPr>
        <w:widowControl w:val="0"/>
        <w:numPr>
          <w:ilvl w:val="0"/>
          <w:numId w:val="8"/>
        </w:numPr>
        <w:shd w:fill="ffffff" w:val="clear"/>
        <w:tabs>
          <w:tab w:val="left" w:leader="none" w:pos="427"/>
        </w:tabs>
        <w:ind w:left="340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"Влияние на здоровье токсических веществ, загрязняющих атмосферу»</w:t>
      </w:r>
    </w:p>
    <w:p w:rsidR="00000000" w:rsidDel="00000000" w:rsidP="00000000" w:rsidRDefault="00000000" w:rsidRPr="00000000" w14:paraId="00000299">
      <w:pPr>
        <w:shd w:fill="ffffff" w:val="clear"/>
        <w:ind w:hanging="709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Аппаратура, приборы</w:t>
      </w:r>
    </w:p>
    <w:p w:rsidR="00000000" w:rsidDel="00000000" w:rsidP="00000000" w:rsidRDefault="00000000" w:rsidRPr="00000000" w14:paraId="0000029A">
      <w:pPr>
        <w:widowControl w:val="0"/>
        <w:numPr>
          <w:ilvl w:val="0"/>
          <w:numId w:val="11"/>
        </w:numPr>
        <w:shd w:fill="ffffff" w:val="clear"/>
        <w:tabs>
          <w:tab w:val="left" w:leader="none" w:pos="524"/>
          <w:tab w:val="left" w:leader="none" w:pos="568"/>
        </w:tabs>
        <w:ind w:left="284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Термометры максимальные</w:t>
        <w:tab/>
      </w:r>
    </w:p>
    <w:p w:rsidR="00000000" w:rsidDel="00000000" w:rsidP="00000000" w:rsidRDefault="00000000" w:rsidRPr="00000000" w14:paraId="0000029B">
      <w:pPr>
        <w:widowControl w:val="0"/>
        <w:numPr>
          <w:ilvl w:val="0"/>
          <w:numId w:val="11"/>
        </w:numPr>
        <w:shd w:fill="ffffff" w:val="clear"/>
        <w:tabs>
          <w:tab w:val="left" w:leader="none" w:pos="524"/>
          <w:tab w:val="left" w:leader="none" w:pos="568"/>
        </w:tabs>
        <w:ind w:left="284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Термометры минимальные</w:t>
        <w:tab/>
      </w:r>
    </w:p>
    <w:p w:rsidR="00000000" w:rsidDel="00000000" w:rsidP="00000000" w:rsidRDefault="00000000" w:rsidRPr="00000000" w14:paraId="0000029C">
      <w:pPr>
        <w:widowControl w:val="0"/>
        <w:numPr>
          <w:ilvl w:val="0"/>
          <w:numId w:val="11"/>
        </w:numPr>
        <w:shd w:fill="ffffff" w:val="clear"/>
        <w:tabs>
          <w:tab w:val="left" w:leader="none" w:pos="524"/>
          <w:tab w:val="left" w:leader="none" w:pos="568"/>
        </w:tabs>
        <w:ind w:left="284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Термограф</w:t>
        <w:tab/>
      </w:r>
    </w:p>
    <w:p w:rsidR="00000000" w:rsidDel="00000000" w:rsidP="00000000" w:rsidRDefault="00000000" w:rsidRPr="00000000" w14:paraId="0000029D">
      <w:pPr>
        <w:widowControl w:val="0"/>
        <w:numPr>
          <w:ilvl w:val="0"/>
          <w:numId w:val="11"/>
        </w:numPr>
        <w:shd w:fill="ffffff" w:val="clear"/>
        <w:tabs>
          <w:tab w:val="left" w:leader="none" w:pos="524"/>
          <w:tab w:val="left" w:leader="none" w:pos="568"/>
        </w:tabs>
        <w:ind w:left="284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Гигрометр психрометрический</w:t>
        <w:tab/>
      </w:r>
    </w:p>
    <w:p w:rsidR="00000000" w:rsidDel="00000000" w:rsidP="00000000" w:rsidRDefault="00000000" w:rsidRPr="00000000" w14:paraId="0000029E">
      <w:pPr>
        <w:widowControl w:val="0"/>
        <w:numPr>
          <w:ilvl w:val="0"/>
          <w:numId w:val="11"/>
        </w:numPr>
        <w:shd w:fill="ffffff" w:val="clear"/>
        <w:tabs>
          <w:tab w:val="left" w:leader="none" w:pos="524"/>
          <w:tab w:val="left" w:leader="none" w:pos="568"/>
        </w:tabs>
        <w:ind w:left="284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Психрометр Ассмана</w:t>
        <w:tab/>
      </w:r>
    </w:p>
    <w:p w:rsidR="00000000" w:rsidDel="00000000" w:rsidP="00000000" w:rsidRDefault="00000000" w:rsidRPr="00000000" w14:paraId="0000029F">
      <w:pPr>
        <w:widowControl w:val="0"/>
        <w:numPr>
          <w:ilvl w:val="0"/>
          <w:numId w:val="11"/>
        </w:numPr>
        <w:shd w:fill="ffffff" w:val="clear"/>
        <w:tabs>
          <w:tab w:val="left" w:leader="none" w:pos="524"/>
          <w:tab w:val="left" w:leader="none" w:pos="568"/>
        </w:tabs>
        <w:ind w:left="284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Гигрограф</w:t>
      </w:r>
    </w:p>
    <w:p w:rsidR="00000000" w:rsidDel="00000000" w:rsidP="00000000" w:rsidRDefault="00000000" w:rsidRPr="00000000" w14:paraId="000002A0">
      <w:pPr>
        <w:widowControl w:val="0"/>
        <w:numPr>
          <w:ilvl w:val="0"/>
          <w:numId w:val="11"/>
        </w:numPr>
        <w:shd w:fill="ffffff" w:val="clear"/>
        <w:tabs>
          <w:tab w:val="left" w:leader="none" w:pos="524"/>
          <w:tab w:val="left" w:leader="none" w:pos="568"/>
        </w:tabs>
        <w:ind w:left="284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Люксметры Ю117, Ю 116</w:t>
        <w:tab/>
      </w:r>
    </w:p>
    <w:p w:rsidR="00000000" w:rsidDel="00000000" w:rsidP="00000000" w:rsidRDefault="00000000" w:rsidRPr="00000000" w14:paraId="000002A1">
      <w:pPr>
        <w:widowControl w:val="0"/>
        <w:numPr>
          <w:ilvl w:val="0"/>
          <w:numId w:val="11"/>
        </w:numPr>
        <w:shd w:fill="ffffff" w:val="clear"/>
        <w:tabs>
          <w:tab w:val="left" w:leader="none" w:pos="524"/>
          <w:tab w:val="left" w:leader="none" w:pos="568"/>
        </w:tabs>
        <w:ind w:left="284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Прибор комбинированный «ТКА-ПКМ»</w:t>
      </w:r>
    </w:p>
    <w:p w:rsidR="00000000" w:rsidDel="00000000" w:rsidP="00000000" w:rsidRDefault="00000000" w:rsidRPr="00000000" w14:paraId="000002A2">
      <w:pPr>
        <w:widowControl w:val="0"/>
        <w:numPr>
          <w:ilvl w:val="0"/>
          <w:numId w:val="11"/>
        </w:numPr>
        <w:shd w:fill="ffffff" w:val="clear"/>
        <w:tabs>
          <w:tab w:val="left" w:leader="none" w:pos="524"/>
          <w:tab w:val="left" w:leader="none" w:pos="568"/>
          <w:tab w:val="left" w:leader="none" w:pos="710"/>
        </w:tabs>
        <w:ind w:left="284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Люксметр+Яркомер                                                                         </w:t>
      </w:r>
    </w:p>
    <w:p w:rsidR="00000000" w:rsidDel="00000000" w:rsidP="00000000" w:rsidRDefault="00000000" w:rsidRPr="00000000" w14:paraId="000002A3">
      <w:pPr>
        <w:widowControl w:val="0"/>
        <w:numPr>
          <w:ilvl w:val="0"/>
          <w:numId w:val="11"/>
        </w:numPr>
        <w:shd w:fill="ffffff" w:val="clear"/>
        <w:tabs>
          <w:tab w:val="left" w:leader="none" w:pos="0"/>
          <w:tab w:val="left" w:leader="none" w:pos="524"/>
        </w:tabs>
        <w:ind w:left="0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Анемометр крыльчатый</w:t>
      </w:r>
    </w:p>
    <w:p w:rsidR="00000000" w:rsidDel="00000000" w:rsidP="00000000" w:rsidRDefault="00000000" w:rsidRPr="00000000" w14:paraId="000002A4">
      <w:pPr>
        <w:widowControl w:val="0"/>
        <w:numPr>
          <w:ilvl w:val="0"/>
          <w:numId w:val="11"/>
        </w:numPr>
        <w:shd w:fill="ffffff" w:val="clear"/>
        <w:tabs>
          <w:tab w:val="left" w:leader="none" w:pos="0"/>
          <w:tab w:val="left" w:leader="none" w:pos="524"/>
        </w:tabs>
        <w:ind w:left="0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Чашечный батометр</w:t>
      </w:r>
    </w:p>
    <w:p w:rsidR="00000000" w:rsidDel="00000000" w:rsidP="00000000" w:rsidRDefault="00000000" w:rsidRPr="00000000" w14:paraId="000002A5">
      <w:pPr>
        <w:widowControl w:val="0"/>
        <w:numPr>
          <w:ilvl w:val="0"/>
          <w:numId w:val="11"/>
        </w:numPr>
        <w:shd w:fill="ffffff" w:val="clear"/>
        <w:tabs>
          <w:tab w:val="left" w:leader="none" w:pos="0"/>
          <w:tab w:val="left" w:leader="none" w:pos="524"/>
        </w:tabs>
        <w:ind w:left="0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Барометр</w:t>
      </w:r>
    </w:p>
    <w:p w:rsidR="00000000" w:rsidDel="00000000" w:rsidP="00000000" w:rsidRDefault="00000000" w:rsidRPr="00000000" w14:paraId="000002A6">
      <w:pPr>
        <w:widowControl w:val="0"/>
        <w:numPr>
          <w:ilvl w:val="0"/>
          <w:numId w:val="11"/>
        </w:numPr>
        <w:shd w:fill="ffffff" w:val="clear"/>
        <w:tabs>
          <w:tab w:val="left" w:leader="none" w:pos="0"/>
          <w:tab w:val="left" w:leader="none" w:pos="524"/>
        </w:tabs>
        <w:ind w:left="0" w:hanging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Барограф                                                                       </w:t>
      </w:r>
    </w:p>
    <w:p w:rsidR="00000000" w:rsidDel="00000000" w:rsidP="00000000" w:rsidRDefault="00000000" w:rsidRPr="00000000" w14:paraId="000002A7">
      <w:pPr>
        <w:widowControl w:val="0"/>
        <w:shd w:fill="ffffff" w:val="clear"/>
        <w:tabs>
          <w:tab w:val="left" w:leader="none" w:pos="284"/>
        </w:tabs>
        <w:ind w:hanging="709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Посуда, реактивы</w:t>
      </w:r>
    </w:p>
    <w:p w:rsidR="00000000" w:rsidDel="00000000" w:rsidP="00000000" w:rsidRDefault="00000000" w:rsidRPr="00000000" w14:paraId="000002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709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 Стеклянные флаконы емкостью 0,5-1 л                                         </w:t>
      </w:r>
    </w:p>
    <w:p w:rsidR="00000000" w:rsidDel="00000000" w:rsidP="00000000" w:rsidRDefault="00000000" w:rsidRPr="00000000" w14:paraId="000002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709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 Колбы                                                                                                </w:t>
      </w:r>
    </w:p>
    <w:p w:rsidR="00000000" w:rsidDel="00000000" w:rsidP="00000000" w:rsidRDefault="00000000" w:rsidRPr="00000000" w14:paraId="000002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709"/>
        <w:rPr>
          <w:color w:val="000000"/>
          <w:sz w:val="24"/>
          <w:szCs w:val="24"/>
        </w:rPr>
      </w:pPr>
      <w:bookmarkStart w:colFirst="0" w:colLast="0" w:name="_heading=h.1t3h5sf" w:id="2"/>
      <w:bookmarkEnd w:id="2"/>
      <w:r w:rsidDel="00000000" w:rsidR="00000000" w:rsidRPr="00000000">
        <w:rPr>
          <w:color w:val="000000"/>
          <w:sz w:val="24"/>
          <w:szCs w:val="24"/>
          <w:rtl w:val="0"/>
        </w:rPr>
        <w:t xml:space="preserve">3. Цилиндры Несслера                                                                                         </w:t>
      </w:r>
    </w:p>
    <w:p w:rsidR="00000000" w:rsidDel="00000000" w:rsidP="00000000" w:rsidRDefault="00000000" w:rsidRPr="00000000" w14:paraId="000002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709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 Химические стаканы</w:t>
      </w:r>
    </w:p>
    <w:p w:rsidR="00000000" w:rsidDel="00000000" w:rsidP="00000000" w:rsidRDefault="00000000" w:rsidRPr="00000000" w14:paraId="000002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709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5.Шкала цветности</w:t>
      </w:r>
    </w:p>
    <w:p w:rsidR="00000000" w:rsidDel="00000000" w:rsidP="00000000" w:rsidRDefault="00000000" w:rsidRPr="00000000" w14:paraId="000002AD">
      <w:pPr>
        <w:pStyle w:val="Heading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hanging="709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pStyle w:val="Heading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hanging="709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3.2. Информационное обеспечение обучения</w:t>
      </w:r>
    </w:p>
    <w:p w:rsidR="00000000" w:rsidDel="00000000" w:rsidP="00000000" w:rsidRDefault="00000000" w:rsidRPr="00000000" w14:paraId="000002AF">
      <w:pPr>
        <w:ind w:hanging="709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Перечень рекомендуемых учебных изданий:</w:t>
      </w:r>
    </w:p>
    <w:p w:rsidR="00000000" w:rsidDel="00000000" w:rsidP="00000000" w:rsidRDefault="00000000" w:rsidRPr="00000000" w14:paraId="000002B0">
      <w:pPr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Основные источники</w:t>
      </w:r>
    </w:p>
    <w:p w:rsidR="00000000" w:rsidDel="00000000" w:rsidP="00000000" w:rsidRDefault="00000000" w:rsidRPr="00000000" w14:paraId="000002B1">
      <w:pPr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Архангельский В.И., Кириллов В.Ф. Гигиена и экология человека: Учебник для медицинских колледжей/ М. «Геотар – Медиа» 2023. – 176с.</w:t>
      </w:r>
    </w:p>
    <w:p w:rsidR="00000000" w:rsidDel="00000000" w:rsidP="00000000" w:rsidRDefault="00000000" w:rsidRPr="00000000" w14:paraId="000002B2">
      <w:pPr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Крымская И.Г. Гигиена и основы экологии человека: Учебное пособие / И.Г. Крымская, Э.Д. Рубан. – Ростов н / Д: - Феникс, 20120. - 351с.</w:t>
      </w:r>
    </w:p>
    <w:p w:rsidR="00000000" w:rsidDel="00000000" w:rsidP="00000000" w:rsidRDefault="00000000" w:rsidRPr="00000000" w14:paraId="000002B3">
      <w:pPr>
        <w:tabs>
          <w:tab w:val="left" w:leader="none" w:pos="1134"/>
          <w:tab w:val="left" w:leader="none" w:pos="1701"/>
        </w:tabs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Дополнительные источники</w:t>
      </w:r>
    </w:p>
    <w:p w:rsidR="00000000" w:rsidDel="00000000" w:rsidP="00000000" w:rsidRDefault="00000000" w:rsidRPr="00000000" w14:paraId="000002B4">
      <w:pPr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Коробкин В.И. Экология: учебник для вузов / В.И. Коробкин, Л.В. Передельский. – Изд. 15-е, дополн. и перераб.- Ростов н/Д: Феникс, 2009. – 602с.</w:t>
      </w:r>
    </w:p>
    <w:p w:rsidR="00000000" w:rsidDel="00000000" w:rsidP="00000000" w:rsidRDefault="00000000" w:rsidRPr="00000000" w14:paraId="000002B5">
      <w:pPr>
        <w:tabs>
          <w:tab w:val="left" w:leader="none" w:pos="720"/>
        </w:tabs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Королев А.А. Гигиена питания: учебн. для студ. высш. учеб. заведений / А.А. Королев. – М.: Издательский центр. «Академия», 2006.- 528с.  </w:t>
      </w:r>
    </w:p>
    <w:p w:rsidR="00000000" w:rsidDel="00000000" w:rsidP="00000000" w:rsidRDefault="00000000" w:rsidRPr="00000000" w14:paraId="000002B6">
      <w:pPr>
        <w:tabs>
          <w:tab w:val="left" w:leader="none" w:pos="720"/>
        </w:tabs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Матвеева Н.А. Гигиена и экология человека: учебник для студ.сред. проф. учеб. заведений / Н.А. Матвеева,  А.В. Ломов, М.П. Грачева и др.; - М.: Издательский центр «Академия», 2005. – 304 с.</w:t>
      </w:r>
    </w:p>
    <w:p w:rsidR="00000000" w:rsidDel="00000000" w:rsidP="00000000" w:rsidRDefault="00000000" w:rsidRPr="00000000" w14:paraId="000002B7">
      <w:pPr>
        <w:tabs>
          <w:tab w:val="left" w:leader="none" w:pos="720"/>
        </w:tabs>
        <w:ind w:hanging="709"/>
        <w:jc w:val="both"/>
        <w:rPr>
          <w:sz w:val="24"/>
          <w:szCs w:val="24"/>
        </w:rPr>
      </w:pPr>
      <w:bookmarkStart w:colFirst="0" w:colLast="0" w:name="_heading=h.1fob9te" w:id="3"/>
      <w:bookmarkEnd w:id="3"/>
      <w:r w:rsidDel="00000000" w:rsidR="00000000" w:rsidRPr="00000000">
        <w:rPr>
          <w:sz w:val="24"/>
          <w:szCs w:val="24"/>
          <w:rtl w:val="0"/>
        </w:rPr>
        <w:t xml:space="preserve">4. Пивоваров Ю.П., Королик В.В., Зиневич Л.С.</w:t>
      </w:r>
      <w:r w:rsidDel="00000000" w:rsidR="00000000" w:rsidRPr="00000000">
        <w:rPr>
          <w:b w:val="1"/>
          <w:color w:val="00008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Гигиена и основы экологии человека. – М.: </w:t>
      </w:r>
      <w:hyperlink r:id="rId8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Академия</w:t>
        </w:r>
      </w:hyperlink>
      <w:r w:rsidDel="00000000" w:rsidR="00000000" w:rsidRPr="00000000">
        <w:rPr>
          <w:sz w:val="24"/>
          <w:szCs w:val="24"/>
          <w:rtl w:val="0"/>
        </w:rPr>
        <w:t xml:space="preserve">, 2008 -528с. </w:t>
      </w:r>
    </w:p>
    <w:p w:rsidR="00000000" w:rsidDel="00000000" w:rsidP="00000000" w:rsidRDefault="00000000" w:rsidRPr="00000000" w14:paraId="000002B8">
      <w:pPr>
        <w:tabs>
          <w:tab w:val="left" w:leader="none" w:pos="720"/>
        </w:tabs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 Трушкина Л.Ю., Трушкин А.Г., Демьянова Л.М. Гигиена и экология человека: Учебное пособие. Серия «Учебники, учебные пособия». Ростов н/Д: Феникс, 2003. – 448с.</w:t>
      </w:r>
    </w:p>
    <w:p w:rsidR="00000000" w:rsidDel="00000000" w:rsidP="00000000" w:rsidRDefault="00000000" w:rsidRPr="00000000" w14:paraId="000002B9">
      <w:pPr>
        <w:tabs>
          <w:tab w:val="left" w:leader="none" w:pos="720"/>
        </w:tabs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 Трушкина Л.Ю., Трушкин А.Г., Демьянова Л.М. Гигиена и экология человека: учебное пособие. – 4-е изд., перераб. и доп. – М.: ТК Велби, изд-во Проспект, 2006. – 528с.</w:t>
      </w:r>
    </w:p>
    <w:p w:rsidR="00000000" w:rsidDel="00000000" w:rsidP="00000000" w:rsidRDefault="00000000" w:rsidRPr="00000000" w14:paraId="000002BA">
      <w:pPr>
        <w:tabs>
          <w:tab w:val="left" w:leader="none" w:pos="720"/>
        </w:tabs>
        <w:ind w:left="-1276" w:hanging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tabs>
          <w:tab w:val="left" w:leader="none" w:pos="360"/>
        </w:tabs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Нормативные и методические документы:</w:t>
      </w:r>
    </w:p>
    <w:p w:rsidR="00000000" w:rsidDel="00000000" w:rsidP="00000000" w:rsidRDefault="00000000" w:rsidRPr="00000000" w14:paraId="000002BC">
      <w:pPr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Федеральный закон РФ от 30.03.1999 № 52–ФЗ «О санитарно – эпидемиологическом благополучии населения».</w:t>
      </w:r>
    </w:p>
    <w:p w:rsidR="00000000" w:rsidDel="00000000" w:rsidP="00000000" w:rsidRDefault="00000000" w:rsidRPr="00000000" w14:paraId="000002BD">
      <w:pPr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Федеральный закон РФ от 4 05.1999 г. N 96-ФЗ "Об охране атмосферного воздуха" (с изменениями и дополнениями).</w:t>
      </w:r>
    </w:p>
    <w:p w:rsidR="00000000" w:rsidDel="00000000" w:rsidP="00000000" w:rsidRDefault="00000000" w:rsidRPr="00000000" w14:paraId="000002BE">
      <w:pPr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Федеральный закон РФ от 3 06.2006 г. N 73-ФЗ "О введении в действие Водного кодекса Российской Федерации" (с изменениями и дополнениями).</w:t>
      </w:r>
    </w:p>
    <w:p w:rsidR="00000000" w:rsidDel="00000000" w:rsidP="00000000" w:rsidRDefault="00000000" w:rsidRPr="00000000" w14:paraId="000002BF">
      <w:pPr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Федеральный закон РФ от 14 07 2008 г. N 118-ФЗ "О внесении изменений в Водный кодекс Российской Федерации и отдельные законодательные акты Российской Федерации".</w:t>
      </w:r>
    </w:p>
    <w:p w:rsidR="00000000" w:rsidDel="00000000" w:rsidP="00000000" w:rsidRDefault="00000000" w:rsidRPr="00000000" w14:paraId="000002C0">
      <w:pPr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 Федеральный закон «О качестве и безопасности пищевых продуктов» (2 января 2000 года № 29 - ФЗ).</w:t>
      </w:r>
    </w:p>
    <w:p w:rsidR="00000000" w:rsidDel="00000000" w:rsidP="00000000" w:rsidRDefault="00000000" w:rsidRPr="00000000" w14:paraId="000002C1">
      <w:pPr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 Методические рекомендации МР 2.3.1.2432-08 3.2.1. Рациональное питание. Нормы физиологических потребностей в энергии и пищевых веществах для различных групп населения Российской Федерации.</w:t>
      </w:r>
    </w:p>
    <w:p w:rsidR="00000000" w:rsidDel="00000000" w:rsidP="00000000" w:rsidRDefault="00000000" w:rsidRPr="00000000" w14:paraId="000002C2">
      <w:pPr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 СанПиН 2.3.2.1324–03 «Гигиенические требования к срокам годности и условиям хранения пищевых продуктов».</w:t>
      </w:r>
    </w:p>
    <w:p w:rsidR="00000000" w:rsidDel="00000000" w:rsidP="00000000" w:rsidRDefault="00000000" w:rsidRPr="00000000" w14:paraId="000002C3">
      <w:pPr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7.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000000" w:rsidDel="00000000" w:rsidP="00000000" w:rsidRDefault="00000000" w:rsidRPr="00000000" w14:paraId="000002C4">
      <w:pPr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8. СанПиН 2.4.3.1186-03 «Санитарно – эпидемиологические требования к организации учебно –производственного процесса в образовательных учреждениях начального профессионального образования».</w:t>
      </w:r>
    </w:p>
    <w:p w:rsidR="00000000" w:rsidDel="00000000" w:rsidP="00000000" w:rsidRDefault="00000000" w:rsidRPr="00000000" w14:paraId="000002C5">
      <w:pPr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9. СанПиН 2.4.5.2409-08 «Санитарно – 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</w:r>
    </w:p>
    <w:p w:rsidR="00000000" w:rsidDel="00000000" w:rsidP="00000000" w:rsidRDefault="00000000" w:rsidRPr="00000000" w14:paraId="000002C6">
      <w:pPr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10. ГОСТ 2761-84 «Источники централизованного хозяйственно – питьевого водоснабжения».</w:t>
      </w:r>
    </w:p>
    <w:p w:rsidR="00000000" w:rsidDel="00000000" w:rsidP="00000000" w:rsidRDefault="00000000" w:rsidRPr="00000000" w14:paraId="000002C7">
      <w:pPr>
        <w:tabs>
          <w:tab w:val="left" w:leader="none" w:pos="0"/>
        </w:tabs>
        <w:ind w:hanging="709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tabs>
          <w:tab w:val="left" w:leader="none" w:pos="0"/>
        </w:tabs>
        <w:ind w:hanging="709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Информационно – правовое обеспечение: </w:t>
      </w:r>
    </w:p>
    <w:p w:rsidR="00000000" w:rsidDel="00000000" w:rsidP="00000000" w:rsidRDefault="00000000" w:rsidRPr="00000000" w14:paraId="000002C9">
      <w:pPr>
        <w:tabs>
          <w:tab w:val="left" w:leader="none" w:pos="0"/>
          <w:tab w:val="left" w:leader="none" w:pos="1080"/>
        </w:tabs>
        <w:ind w:hanging="709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Система «Консультант»</w:t>
      </w:r>
      <w:r w:rsidDel="00000000" w:rsidR="00000000" w:rsidRPr="00000000">
        <w:rPr>
          <w:b w:val="1"/>
          <w:sz w:val="24"/>
          <w:szCs w:val="24"/>
          <w:rtl w:val="0"/>
        </w:rPr>
        <w:t xml:space="preserve"> Профильные web – сайты Интернета:</w:t>
      </w:r>
    </w:p>
    <w:p w:rsidR="00000000" w:rsidDel="00000000" w:rsidP="00000000" w:rsidRDefault="00000000" w:rsidRPr="00000000" w14:paraId="000002CA">
      <w:pPr>
        <w:tabs>
          <w:tab w:val="left" w:leader="none" w:pos="0"/>
          <w:tab w:val="left" w:leader="none" w:pos="1080"/>
        </w:tabs>
        <w:ind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Министерство здравоохранения и социального развития РФ (http//www.minzdravsoc.ru)</w:t>
      </w:r>
    </w:p>
    <w:p w:rsidR="00000000" w:rsidDel="00000000" w:rsidP="00000000" w:rsidRDefault="00000000" w:rsidRPr="00000000" w14:paraId="000002CB">
      <w:pPr>
        <w:tabs>
          <w:tab w:val="left" w:leader="none" w:pos="0"/>
          <w:tab w:val="left" w:leader="none" w:pos="1080"/>
        </w:tabs>
        <w:ind w:hanging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tabs>
          <w:tab w:val="left" w:leader="none" w:pos="-540"/>
          <w:tab w:val="left" w:leader="none" w:pos="1080"/>
        </w:tabs>
        <w:ind w:hanging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tabs>
          <w:tab w:val="left" w:leader="none" w:pos="-540"/>
          <w:tab w:val="left" w:leader="none" w:pos="1080"/>
        </w:tabs>
        <w:ind w:hanging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142" w:hanging="709"/>
        <w:jc w:val="both"/>
        <w:rPr>
          <w:b w:val="1"/>
          <w:sz w:val="24"/>
          <w:szCs w:val="24"/>
        </w:rPr>
      </w:pPr>
      <w:bookmarkStart w:colFirst="0" w:colLast="0" w:name="_heading=h.3znysh7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3.3. Организация образовательного процесса.</w:t>
      </w:r>
    </w:p>
    <w:p w:rsidR="00000000" w:rsidDel="00000000" w:rsidP="00000000" w:rsidRDefault="00000000" w:rsidRPr="00000000" w14:paraId="000002C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142" w:hanging="709"/>
        <w:jc w:val="both"/>
        <w:rPr>
          <w:sz w:val="24"/>
          <w:szCs w:val="24"/>
        </w:rPr>
      </w:pPr>
      <w:bookmarkStart w:colFirst="0" w:colLast="0" w:name="_heading=h.2et92p0" w:id="5"/>
      <w:bookmarkEnd w:id="5"/>
      <w:r w:rsidDel="00000000" w:rsidR="00000000" w:rsidRPr="00000000">
        <w:rPr>
          <w:sz w:val="24"/>
          <w:szCs w:val="24"/>
          <w:rtl w:val="0"/>
        </w:rPr>
        <w:t xml:space="preserve">    Для реализации учебной программы используются объяснительно-иллюстративные, репродуктивные, проблемного изложения, частично-поисковые, исследовательские методы, метод проектов, «мозговой штурм».</w:t>
      </w:r>
    </w:p>
    <w:p w:rsidR="00000000" w:rsidDel="00000000" w:rsidP="00000000" w:rsidRDefault="00000000" w:rsidRPr="00000000" w14:paraId="000002D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142" w:hanging="709"/>
        <w:jc w:val="both"/>
        <w:rPr>
          <w:sz w:val="24"/>
          <w:szCs w:val="24"/>
        </w:rPr>
      </w:pPr>
      <w:bookmarkStart w:colFirst="0" w:colLast="0" w:name="_heading=h.tyjcwt" w:id="6"/>
      <w:bookmarkEnd w:id="6"/>
      <w:r w:rsidDel="00000000" w:rsidR="00000000" w:rsidRPr="00000000">
        <w:rPr>
          <w:sz w:val="24"/>
          <w:szCs w:val="24"/>
          <w:rtl w:val="0"/>
        </w:rPr>
        <w:t xml:space="preserve">   В обучении используется сочетание коллективных, групповых и индивидуальных форм организации обучения: практические занятия, самостоятельная работа (аудиторная и внеаудиторная), домашняя учебная работа, проверочная работа.</w:t>
      </w:r>
    </w:p>
    <w:p w:rsidR="00000000" w:rsidDel="00000000" w:rsidP="00000000" w:rsidRDefault="00000000" w:rsidRPr="00000000" w14:paraId="000002D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142"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Используемые технологии обучения:</w:t>
      </w:r>
    </w:p>
    <w:p w:rsidR="00000000" w:rsidDel="00000000" w:rsidP="00000000" w:rsidRDefault="00000000" w:rsidRPr="00000000" w14:paraId="000002D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142"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информационно-коммуникационные технологии</w:t>
      </w:r>
    </w:p>
    <w:p w:rsidR="00000000" w:rsidDel="00000000" w:rsidP="00000000" w:rsidRDefault="00000000" w:rsidRPr="00000000" w14:paraId="000002D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142" w:hanging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здоровьесберегающие технологии.</w:t>
      </w:r>
    </w:p>
    <w:p w:rsidR="00000000" w:rsidDel="00000000" w:rsidP="00000000" w:rsidRDefault="00000000" w:rsidRPr="00000000" w14:paraId="000002D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142" w:hanging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142" w:hanging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142" w:hanging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142" w:hanging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142" w:hanging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142" w:hanging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142" w:hanging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142" w:hanging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142" w:hanging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E">
      <w:pPr>
        <w:tabs>
          <w:tab w:val="left" w:leader="none" w:pos="0"/>
          <w:tab w:val="left" w:leader="none" w:pos="1080"/>
        </w:tabs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F">
      <w:pPr>
        <w:tabs>
          <w:tab w:val="left" w:leader="none" w:pos="0"/>
          <w:tab w:val="left" w:leader="none" w:pos="1080"/>
        </w:tabs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0">
      <w:pPr>
        <w:keepNext w:val="1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КОНТРОЛЬ И ОЦЕНКА РЕЗУЛЬТАТОВ ОСВОЕНИЯ УЧЕБНОЙ ДИСЦИПЛИНЫ</w:t>
      </w:r>
    </w:p>
    <w:p w:rsidR="00000000" w:rsidDel="00000000" w:rsidP="00000000" w:rsidRDefault="00000000" w:rsidRPr="00000000" w14:paraId="000002E1">
      <w:pPr>
        <w:keepNext w:val="1"/>
        <w:jc w:val="both"/>
        <w:rPr>
          <w:b w:val="1"/>
          <w:smallCaps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Форма аттестации –зачет в 1 семестре.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2">
      <w:pPr>
        <w:tabs>
          <w:tab w:val="left" w:leader="none" w:pos="-993"/>
        </w:tabs>
        <w:ind w:left="-1134" w:firstLine="283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Контроль и оценка качества освоения учебной программы дисциплины включает текущий контроль успеваемости,  промежуточную аттестацию.         </w:t>
      </w:r>
    </w:p>
    <w:p w:rsidR="00000000" w:rsidDel="00000000" w:rsidP="00000000" w:rsidRDefault="00000000" w:rsidRPr="00000000" w14:paraId="000002E3">
      <w:pPr>
        <w:tabs>
          <w:tab w:val="left" w:leader="none" w:pos="-851"/>
        </w:tabs>
        <w:ind w:left="-1134" w:firstLine="283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Для текущего контроля по программе создан фонд оценочных средств,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000000" w:rsidDel="00000000" w:rsidP="00000000" w:rsidRDefault="00000000" w:rsidRPr="00000000" w14:paraId="000002E4">
      <w:pPr>
        <w:tabs>
          <w:tab w:val="left" w:leader="none" w:pos="0"/>
          <w:tab w:val="left" w:leader="none" w:pos="1080"/>
        </w:tabs>
        <w:ind w:left="-1134" w:firstLine="283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5">
      <w:pPr>
        <w:tabs>
          <w:tab w:val="left" w:leader="none" w:pos="0"/>
          <w:tab w:val="left" w:leader="none" w:pos="1080"/>
        </w:tabs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636.0" w:type="dxa"/>
        <w:jc w:val="left"/>
        <w:tblInd w:w="-113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39"/>
        <w:gridCol w:w="3498"/>
        <w:gridCol w:w="3499"/>
        <w:tblGridChange w:id="0">
          <w:tblGrid>
            <w:gridCol w:w="3639"/>
            <w:gridCol w:w="3498"/>
            <w:gridCol w:w="3499"/>
          </w:tblGrid>
        </w:tblGridChange>
      </w:tblGrid>
      <w:tr>
        <w:trPr>
          <w:cantSplit w:val="1"/>
          <w:trHeight w:val="13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Результаты освоения</w:t>
            </w:r>
          </w:p>
          <w:p w:rsidR="00000000" w:rsidDel="00000000" w:rsidP="00000000" w:rsidRDefault="00000000" w:rsidRPr="00000000" w14:paraId="000002E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(объекты оценивания)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Основные показатели оценки результата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критерии </w:t>
            </w:r>
          </w:p>
        </w:tc>
      </w:tr>
      <w:tr>
        <w:trPr>
          <w:cantSplit w:val="1"/>
          <w:trHeight w:val="118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результате освоения дисциплины обучающийся должен уметь:</w:t>
            </w:r>
          </w:p>
          <w:p w:rsidR="00000000" w:rsidDel="00000000" w:rsidP="00000000" w:rsidRDefault="00000000" w:rsidRPr="00000000" w14:paraId="000002E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 давать санитарно-гигиеническую оценку факторам окружающей среды;</w:t>
            </w:r>
          </w:p>
          <w:p w:rsidR="00000000" w:rsidDel="00000000" w:rsidP="00000000" w:rsidRDefault="00000000" w:rsidRPr="00000000" w14:paraId="000002ED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проводить санитарно- гигиенические мероприятия по сохранению и укреплению здоровья населения, предупреждению болезней;</w:t>
            </w:r>
          </w:p>
          <w:p w:rsidR="00000000" w:rsidDel="00000000" w:rsidP="00000000" w:rsidRDefault="00000000" w:rsidRPr="00000000" w14:paraId="000002E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проводить гигиеническое обучение и воспитание населения.</w:t>
            </w:r>
          </w:p>
          <w:p w:rsidR="00000000" w:rsidDel="00000000" w:rsidP="00000000" w:rsidRDefault="00000000" w:rsidRPr="00000000" w14:paraId="000002EF">
            <w:pPr>
              <w:widowControl w:val="0"/>
              <w:tabs>
                <w:tab w:val="left" w:leader="none" w:pos="36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 планировать и оценивать комплексные программы профилактики, направленные на воспитание и обучение отдельных лиц, семей, групп населения сохранению и укреплению здоровья;</w:t>
            </w:r>
          </w:p>
          <w:p w:rsidR="00000000" w:rsidDel="00000000" w:rsidP="00000000" w:rsidRDefault="00000000" w:rsidRPr="00000000" w14:paraId="000002F0">
            <w:pPr>
              <w:widowControl w:val="0"/>
              <w:tabs>
                <w:tab w:val="left" w:leader="none" w:pos="36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 проводить санитарно-просветительную работу, включающую пропаганду медицинских знаний.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Определять  и оценивать температурный режим и влажность воздуха.</w:t>
            </w:r>
          </w:p>
          <w:p w:rsidR="00000000" w:rsidDel="00000000" w:rsidP="00000000" w:rsidRDefault="00000000" w:rsidRPr="00000000" w14:paraId="000002F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Определять скорость движения и атмосферного давления воздуха.</w:t>
            </w:r>
          </w:p>
          <w:p w:rsidR="00000000" w:rsidDel="00000000" w:rsidP="00000000" w:rsidRDefault="00000000" w:rsidRPr="00000000" w14:paraId="000002F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Проводить отбор  проб воды.</w:t>
            </w:r>
          </w:p>
          <w:p w:rsidR="00000000" w:rsidDel="00000000" w:rsidP="00000000" w:rsidRDefault="00000000" w:rsidRPr="00000000" w14:paraId="000002F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Определять органолептические свойства воды. Давать гигиеническую оценку качества питьевой воды на основании нормативных документов.</w:t>
            </w:r>
          </w:p>
          <w:p w:rsidR="00000000" w:rsidDel="00000000" w:rsidP="00000000" w:rsidRDefault="00000000" w:rsidRPr="00000000" w14:paraId="000002F5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Определять естественное и искусственное освещение помещений.</w:t>
            </w:r>
          </w:p>
          <w:p w:rsidR="00000000" w:rsidDel="00000000" w:rsidP="00000000" w:rsidRDefault="00000000" w:rsidRPr="00000000" w14:paraId="000002F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Рассчитывать суточный рацион по меню-раскладке.</w:t>
            </w:r>
          </w:p>
          <w:p w:rsidR="00000000" w:rsidDel="00000000" w:rsidP="00000000" w:rsidRDefault="00000000" w:rsidRPr="00000000" w14:paraId="000002F7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Оценивать рацион питания взрослого человека.</w:t>
            </w:r>
          </w:p>
          <w:p w:rsidR="00000000" w:rsidDel="00000000" w:rsidP="00000000" w:rsidRDefault="00000000" w:rsidRPr="00000000" w14:paraId="000002F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Выявить влияние условий труда на здоровье человека.</w:t>
            </w:r>
          </w:p>
          <w:p w:rsidR="00000000" w:rsidDel="00000000" w:rsidP="00000000" w:rsidRDefault="00000000" w:rsidRPr="00000000" w14:paraId="000002F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Проводить санитарное просвещение населения.</w:t>
            </w:r>
          </w:p>
          <w:p w:rsidR="00000000" w:rsidDel="00000000" w:rsidP="00000000" w:rsidRDefault="00000000" w:rsidRPr="00000000" w14:paraId="000002F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B">
            <w:pPr>
              <w:tabs>
                <w:tab w:val="left" w:leader="none" w:pos="36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ind w:left="57" w:right="5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 оценке уровня освоения студентом материала, предусмотренного учебной программой, оценивается обоснованность, четкость, краткость изложения ответа;</w:t>
            </w:r>
          </w:p>
          <w:p w:rsidR="00000000" w:rsidDel="00000000" w:rsidP="00000000" w:rsidRDefault="00000000" w:rsidRPr="00000000" w14:paraId="000002FD">
            <w:pPr>
              <w:ind w:left="57" w:right="5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зачтено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выставляется обучающемуся, показавшие всестороннее систематическое знание учебно-программного материала, свободно выполнять практические задания в соответствии с алгоритмом действия медицинской сестры максимально приближенные к будущей профессиональной деятельности в стандартных и нестандартных ситуациях, освоившему основную литературу и знакомому с дополнительной литературой, рекомендованной программой </w:t>
            </w:r>
          </w:p>
          <w:p w:rsidR="00000000" w:rsidDel="00000000" w:rsidP="00000000" w:rsidRDefault="00000000" w:rsidRPr="00000000" w14:paraId="000002FE">
            <w:pPr>
              <w:ind w:left="57" w:right="5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-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не зачтено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выставляется обучающемуся, обнаружившему знание основного учебно-программного материала в объеме, необходимом для дальнейшей учебы и предстоящей работы по специальности, справляющемуся с выполнением заданий, предусмотренных программой, но допустившим неточности в определении понятий, не умении обосновывать свои рассуждения.</w:t>
            </w:r>
          </w:p>
        </w:tc>
      </w:tr>
    </w:tbl>
    <w:p w:rsidR="00000000" w:rsidDel="00000000" w:rsidP="00000000" w:rsidRDefault="00000000" w:rsidRPr="00000000" w14:paraId="000002F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6840" w:w="11907" w:orient="portrait"/>
      <w:pgMar w:bottom="0" w:top="27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3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2"/>
      <w:numFmt w:val="bullet"/>
      <w:lvlText w:val="-"/>
      <w:lvlJc w:val="left"/>
      <w:pPr>
        <w:ind w:left="340" w:hanging="34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2"/>
      <w:numFmt w:val="bullet"/>
      <w:lvlText w:val="-"/>
      <w:lvlJc w:val="left"/>
      <w:pPr>
        <w:ind w:left="340" w:hanging="34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2"/>
      <w:numFmt w:val="bullet"/>
      <w:lvlText w:val="-"/>
      <w:lvlJc w:val="left"/>
      <w:pPr>
        <w:ind w:left="340" w:hanging="34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5">
    <w:lvl w:ilvl="0">
      <w:start w:val="12"/>
      <w:numFmt w:val="bullet"/>
      <w:lvlText w:val="-"/>
      <w:lvlJc w:val="left"/>
      <w:pPr>
        <w:ind w:left="340" w:hanging="34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420" w:hanging="420"/>
      </w:pPr>
      <w:rPr/>
    </w:lvl>
    <w:lvl w:ilvl="1">
      <w:start w:val="1"/>
      <w:numFmt w:val="decimal"/>
      <w:lvlText w:val="%1.%2."/>
      <w:lvlJc w:val="left"/>
      <w:pPr>
        <w:ind w:left="420" w:hanging="42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720" w:hanging="72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ind w:left="1800" w:hanging="180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2"/>
      <w:numFmt w:val="bullet"/>
      <w:lvlText w:val="-"/>
      <w:lvlJc w:val="left"/>
      <w:pPr>
        <w:ind w:left="340" w:hanging="34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2"/>
      <w:numFmt w:val="bullet"/>
      <w:lvlText w:val="-"/>
      <w:lvlJc w:val="left"/>
      <w:pPr>
        <w:ind w:left="340" w:hanging="34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0">
    <w:lvl w:ilvl="0">
      <w:start w:val="12"/>
      <w:numFmt w:val="bullet"/>
      <w:lvlText w:val="-"/>
      <w:lvlJc w:val="left"/>
      <w:pPr>
        <w:ind w:left="340" w:hanging="34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sz w:val="28"/>
      <w:szCs w:val="28"/>
    </w:rPr>
  </w:style>
  <w:style w:type="paragraph" w:styleId="Heading2">
    <w:name w:val="heading 2"/>
    <w:basedOn w:val="Normal"/>
    <w:next w:val="Normal"/>
    <w:pPr>
      <w:keepNext w:val="1"/>
      <w:jc w:val="both"/>
    </w:pPr>
    <w:rPr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ind w:left="360"/>
    </w:pPr>
    <w:rPr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737804"/>
  </w:style>
  <w:style w:type="paragraph" w:styleId="1">
    <w:name w:val="heading 1"/>
    <w:basedOn w:val="a"/>
    <w:next w:val="a"/>
    <w:link w:val="10"/>
    <w:uiPriority w:val="9"/>
    <w:qFormat w:val="1"/>
    <w:rsid w:val="00737804"/>
    <w:pPr>
      <w:keepNext w:val="1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 w:val="1"/>
    <w:qFormat w:val="1"/>
    <w:rsid w:val="00737804"/>
    <w:pPr>
      <w:keepNext w:val="1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unhideWhenUsed w:val="1"/>
    <w:qFormat w:val="1"/>
    <w:rsid w:val="00737804"/>
    <w:pPr>
      <w:keepNext w:val="1"/>
      <w:jc w:val="center"/>
      <w:outlineLvl w:val="2"/>
    </w:pPr>
    <w:rPr>
      <w:b w:val="1"/>
      <w:sz w:val="28"/>
    </w:rPr>
  </w:style>
  <w:style w:type="paragraph" w:styleId="4">
    <w:name w:val="heading 4"/>
    <w:basedOn w:val="a"/>
    <w:next w:val="a"/>
    <w:link w:val="40"/>
    <w:uiPriority w:val="9"/>
    <w:unhideWhenUsed w:val="1"/>
    <w:qFormat w:val="1"/>
    <w:rsid w:val="00737804"/>
    <w:pPr>
      <w:keepNext w:val="1"/>
      <w:ind w:left="360"/>
      <w:outlineLvl w:val="3"/>
    </w:pPr>
    <w:rPr>
      <w:sz w:val="28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paragraph" w:styleId="9">
    <w:name w:val="heading 9"/>
    <w:basedOn w:val="a"/>
    <w:next w:val="a"/>
    <w:link w:val="90"/>
    <w:semiHidden w:val="1"/>
    <w:unhideWhenUsed w:val="1"/>
    <w:qFormat w:val="1"/>
    <w:rsid w:val="00737804"/>
    <w:pPr>
      <w:keepNext w:val="1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 w:val="0"/>
      <w:spacing w:line="200" w:lineRule="exact"/>
      <w:outlineLvl w:val="8"/>
    </w:pPr>
    <w:rPr>
      <w:b w:val="1"/>
      <w:sz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10" w:customStyle="1">
    <w:name w:val="Заголовок 1 Знак"/>
    <w:basedOn w:val="a0"/>
    <w:link w:val="1"/>
    <w:rsid w:val="00737804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0" w:customStyle="1">
    <w:name w:val="Заголовок 2 Знак"/>
    <w:basedOn w:val="a0"/>
    <w:link w:val="2"/>
    <w:semiHidden w:val="1"/>
    <w:rsid w:val="00737804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30" w:customStyle="1">
    <w:name w:val="Заголовок 3 Знак"/>
    <w:basedOn w:val="a0"/>
    <w:link w:val="3"/>
    <w:semiHidden w:val="1"/>
    <w:rsid w:val="00737804"/>
    <w:rPr>
      <w:rFonts w:ascii="Times New Roman" w:cs="Times New Roman" w:eastAsia="Times New Roman" w:hAnsi="Times New Roman"/>
      <w:b w:val="1"/>
      <w:sz w:val="28"/>
      <w:szCs w:val="20"/>
      <w:lang w:eastAsia="ru-RU"/>
    </w:rPr>
  </w:style>
  <w:style w:type="character" w:styleId="40" w:customStyle="1">
    <w:name w:val="Заголовок 4 Знак"/>
    <w:basedOn w:val="a0"/>
    <w:link w:val="4"/>
    <w:semiHidden w:val="1"/>
    <w:rsid w:val="00737804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90" w:customStyle="1">
    <w:name w:val="Заголовок 9 Знак"/>
    <w:basedOn w:val="a0"/>
    <w:link w:val="9"/>
    <w:semiHidden w:val="1"/>
    <w:rsid w:val="00737804"/>
    <w:rPr>
      <w:rFonts w:ascii="Times New Roman" w:cs="Times New Roman" w:eastAsia="Times New Roman" w:hAnsi="Times New Roman"/>
      <w:b w:val="1"/>
      <w:sz w:val="24"/>
      <w:szCs w:val="20"/>
      <w:lang w:eastAsia="ru-RU"/>
    </w:rPr>
  </w:style>
  <w:style w:type="character" w:styleId="a4">
    <w:name w:val="Hyperlink"/>
    <w:semiHidden w:val="1"/>
    <w:unhideWhenUsed w:val="1"/>
    <w:rsid w:val="00737804"/>
    <w:rPr>
      <w:color w:val="0000ff"/>
      <w:u w:val="single"/>
    </w:rPr>
  </w:style>
  <w:style w:type="character" w:styleId="a5">
    <w:name w:val="FollowedHyperlink"/>
    <w:basedOn w:val="a0"/>
    <w:uiPriority w:val="99"/>
    <w:semiHidden w:val="1"/>
    <w:unhideWhenUsed w:val="1"/>
    <w:rsid w:val="00737804"/>
    <w:rPr>
      <w:color w:val="954f72" w:themeColor="followedHyperlink"/>
      <w:u w:val="single"/>
    </w:rPr>
  </w:style>
  <w:style w:type="paragraph" w:styleId="msonormal0" w:customStyle="1">
    <w:name w:val="msonormal"/>
    <w:basedOn w:val="a"/>
    <w:rsid w:val="00737804"/>
    <w:pPr>
      <w:spacing w:after="100" w:afterAutospacing="1" w:before="100" w:beforeAutospacing="1"/>
    </w:pPr>
    <w:rPr>
      <w:sz w:val="24"/>
      <w:szCs w:val="24"/>
    </w:rPr>
  </w:style>
  <w:style w:type="paragraph" w:styleId="a6">
    <w:name w:val="footer"/>
    <w:basedOn w:val="a"/>
    <w:link w:val="a7"/>
    <w:unhideWhenUsed w:val="1"/>
    <w:rsid w:val="00737804"/>
    <w:pPr>
      <w:tabs>
        <w:tab w:val="center" w:pos="4153"/>
        <w:tab w:val="right" w:pos="8306"/>
      </w:tabs>
    </w:pPr>
  </w:style>
  <w:style w:type="character" w:styleId="a7" w:customStyle="1">
    <w:name w:val="Нижний колонтитул Знак"/>
    <w:basedOn w:val="a0"/>
    <w:link w:val="a6"/>
    <w:rsid w:val="00737804"/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a8">
    <w:name w:val="Body Text"/>
    <w:basedOn w:val="a"/>
    <w:link w:val="a9"/>
    <w:semiHidden w:val="1"/>
    <w:unhideWhenUsed w:val="1"/>
    <w:rsid w:val="00737804"/>
    <w:pPr>
      <w:jc w:val="both"/>
    </w:pPr>
    <w:rPr>
      <w:sz w:val="28"/>
    </w:rPr>
  </w:style>
  <w:style w:type="character" w:styleId="a9" w:customStyle="1">
    <w:name w:val="Основной текст Знак"/>
    <w:basedOn w:val="a0"/>
    <w:link w:val="a8"/>
    <w:semiHidden w:val="1"/>
    <w:rsid w:val="00737804"/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 w:val="1"/>
    <w:unhideWhenUsed w:val="1"/>
    <w:rsid w:val="00737804"/>
    <w:pPr>
      <w:ind w:firstLine="476"/>
      <w:jc w:val="both"/>
    </w:pPr>
    <w:rPr>
      <w:sz w:val="28"/>
    </w:rPr>
  </w:style>
  <w:style w:type="character" w:styleId="32" w:customStyle="1">
    <w:name w:val="Основной текст с отступом 3 Знак"/>
    <w:basedOn w:val="a0"/>
    <w:link w:val="31"/>
    <w:semiHidden w:val="1"/>
    <w:rsid w:val="00737804"/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aa">
    <w:name w:val="No Spacing"/>
    <w:qFormat w:val="1"/>
    <w:rsid w:val="00737804"/>
    <w:rPr>
      <w:rFonts w:ascii="Arial" w:hAnsi="Arial"/>
      <w:sz w:val="24"/>
      <w:lang w:eastAsia="ar-SA"/>
    </w:rPr>
  </w:style>
  <w:style w:type="paragraph" w:styleId="21" w:customStyle="1">
    <w:name w:val="Основной текст 21"/>
    <w:basedOn w:val="a"/>
    <w:rsid w:val="00737804"/>
    <w:pPr>
      <w:suppressAutoHyphens w:val="1"/>
      <w:spacing w:after="120" w:line="480" w:lineRule="auto"/>
    </w:pPr>
    <w:rPr>
      <w:sz w:val="24"/>
    </w:rPr>
  </w:style>
  <w:style w:type="paragraph" w:styleId="ConsPlusNormal" w:customStyle="1">
    <w:name w:val="ConsPlusNormal"/>
    <w:rsid w:val="00737804"/>
    <w:pPr>
      <w:widowControl w:val="0"/>
      <w:autoSpaceDE w:val="0"/>
      <w:autoSpaceDN w:val="0"/>
      <w:adjustRightInd w:val="0"/>
    </w:pPr>
    <w:rPr>
      <w:rFonts w:ascii="Arial" w:cs="Arial" w:hAnsi="Arial"/>
    </w:rPr>
  </w:style>
  <w:style w:type="paragraph" w:styleId="ab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c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af1">
    <w:name w:val="List Paragraph"/>
    <w:basedOn w:val="a"/>
    <w:uiPriority w:val="34"/>
    <w:qFormat w:val="1"/>
    <w:rsid w:val="004F1084"/>
    <w:pPr>
      <w:ind w:left="720"/>
      <w:contextualSpacing w:val="1"/>
    </w:pPr>
  </w:style>
  <w:style w:type="paragraph" w:styleId="af2">
    <w:name w:val="header"/>
    <w:basedOn w:val="a"/>
    <w:link w:val="af3"/>
    <w:uiPriority w:val="99"/>
    <w:unhideWhenUsed w:val="1"/>
    <w:rsid w:val="00F71C6A"/>
    <w:pPr>
      <w:tabs>
        <w:tab w:val="center" w:pos="4677"/>
        <w:tab w:val="right" w:pos="9355"/>
      </w:tabs>
    </w:pPr>
  </w:style>
  <w:style w:type="character" w:styleId="af3" w:customStyle="1">
    <w:name w:val="Верхний колонтитул Знак"/>
    <w:basedOn w:val="a0"/>
    <w:link w:val="af2"/>
    <w:uiPriority w:val="99"/>
    <w:rsid w:val="00F71C6A"/>
  </w:style>
  <w:style w:type="paragraph" w:styleId="af4">
    <w:name w:val="footnote text"/>
    <w:basedOn w:val="a"/>
    <w:link w:val="af5"/>
    <w:uiPriority w:val="99"/>
    <w:rsid w:val="000C56CF"/>
    <w:pPr>
      <w:widowControl w:val="0"/>
      <w:jc w:val="both"/>
    </w:pPr>
    <w:rPr>
      <w:lang w:val="en-US"/>
    </w:rPr>
  </w:style>
  <w:style w:type="character" w:styleId="af5" w:customStyle="1">
    <w:name w:val="Текст сноски Знак"/>
    <w:basedOn w:val="a0"/>
    <w:link w:val="af4"/>
    <w:uiPriority w:val="99"/>
    <w:rsid w:val="000C56CF"/>
    <w:rPr>
      <w:lang w:val="en-US"/>
    </w:rPr>
  </w:style>
  <w:style w:type="character" w:styleId="af6">
    <w:name w:val="footnote reference"/>
    <w:uiPriority w:val="99"/>
    <w:rsid w:val="000C56CF"/>
    <w:rPr>
      <w:rFonts w:cs="Times New Roman"/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://www.book.ru/books/tema/?izdvo=%D0%90%D0%BA%D0%B0%D0%B4%D0%B5%D0%BC%D0%B8%D1%8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57xX0FeKHrhLPmHHuu3PDXoHpw==">CgMxLjAyCWguM2R5NnZrbTIJaC4zMGowemxsMgloLjF0M2g1c2YyCWguMWZvYjl0ZTIJaC4zem55c2g3MgloLjJldDkycDAyCGgudHlqY3d0OAByITFKUkJRaXFzT2Zoc3J1MktaTzNFTWNxVXM2M3VsN2RubA==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2022-04-28T09:19:00Z</dcterms:created>
  <dc:creator>Ольга В. Старкова</dc:creator>
</cp:coreProperties>
</file>