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17dp8vu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Приложение 2.4</w:t>
      </w:r>
    </w:p>
    <w:p w:rsidR="00000000" w:rsidDel="00000000" w:rsidP="00000000" w:rsidRDefault="00000000" w:rsidRPr="00000000" w14:paraId="00000003">
      <w:pPr>
        <w:spacing w:after="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 ПООП по специальности </w:t>
        <w:br w:type="textWrapping"/>
        <w:t xml:space="preserve">34.02.01 Сестринское дело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8"/>
          <w:szCs w:val="28"/>
          <w:rtl w:val="0"/>
        </w:rPr>
        <w:t xml:space="preserve">РАБОЧАЯ  ПРОГРАММА УЧЕБНОЙ  ДИСЦИПЛИНЫ</w:t>
      </w:r>
    </w:p>
    <w:p w:rsidR="00000000" w:rsidDel="00000000" w:rsidP="00000000" w:rsidRDefault="00000000" w:rsidRPr="00000000" w14:paraId="0000000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ОУД.12 ФИЗИЧЕСКАЯ КУЛЬТУРА</w:t>
      </w:r>
    </w:p>
    <w:p w:rsidR="00000000" w:rsidDel="00000000" w:rsidP="00000000" w:rsidRDefault="00000000" w:rsidRPr="00000000" w14:paraId="0000000E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Нижневартовск, 2024 г.</w:t>
      </w:r>
    </w:p>
    <w:p w:rsidR="00000000" w:rsidDel="00000000" w:rsidP="00000000" w:rsidRDefault="00000000" w:rsidRPr="00000000" w14:paraId="0000001E">
      <w:pPr>
        <w:tabs>
          <w:tab w:val="left" w:leader="none" w:pos="9072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Рабочая программа учебной дисциплины 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8"/>
          <w:szCs w:val="28"/>
          <w:rtl w:val="0"/>
        </w:rPr>
        <w:t xml:space="preserve">«Ф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изическая культура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8"/>
          <w:szCs w:val="28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является частью ОППССЗ,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 в соответствии с программой общеобразовательной учебной дисциплины 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8"/>
          <w:szCs w:val="28"/>
          <w:rtl w:val="0"/>
        </w:rPr>
        <w:t xml:space="preserve">«Ф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изическая культура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8"/>
          <w:szCs w:val="28"/>
          <w:rtl w:val="0"/>
        </w:rPr>
        <w:t xml:space="preserve">»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профессиональных образовательных организаций. </w:t>
      </w:r>
    </w:p>
    <w:p w:rsidR="00000000" w:rsidDel="00000000" w:rsidP="00000000" w:rsidRDefault="00000000" w:rsidRPr="00000000" w14:paraId="0000001F">
      <w:pPr>
        <w:tabs>
          <w:tab w:val="left" w:leader="none" w:pos="9072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рекомендована Федеральным государственным автономным учреждением «Федеральный институт развития образования» (ФГАУ «ФИРО») в качестве 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</w:t>
      </w:r>
    </w:p>
    <w:p w:rsidR="00000000" w:rsidDel="00000000" w:rsidP="00000000" w:rsidRDefault="00000000" w:rsidRPr="00000000" w14:paraId="00000020">
      <w:pPr>
        <w:tabs>
          <w:tab w:val="left" w:leader="none" w:pos="9072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9072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Организация-разработчик: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2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072"/>
          <w:tab w:val="left" w:leader="none" w:pos="9160"/>
          <w:tab w:val="right" w:leader="none" w:pos="9638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072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Разработчик: </w:t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072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Киверин П.Л.,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072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9072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Эксперты: </w:t>
      </w:r>
    </w:p>
    <w:p w:rsidR="00000000" w:rsidDel="00000000" w:rsidP="00000000" w:rsidRDefault="00000000" w:rsidRPr="00000000" w14:paraId="00000027">
      <w:pPr>
        <w:tabs>
          <w:tab w:val="left" w:leader="none" w:pos="9072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Кабардаева А.А., методист высшей категории БУ «Нижневартовский </w:t>
      </w:r>
    </w:p>
    <w:p w:rsidR="00000000" w:rsidDel="00000000" w:rsidP="00000000" w:rsidRDefault="00000000" w:rsidRPr="00000000" w14:paraId="00000028">
      <w:pPr>
        <w:tabs>
          <w:tab w:val="left" w:leader="none" w:pos="9072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медицинский колледж»;              </w:t>
      </w:r>
    </w:p>
    <w:p w:rsidR="00000000" w:rsidDel="00000000" w:rsidP="00000000" w:rsidRDefault="00000000" w:rsidRPr="00000000" w14:paraId="00000029">
      <w:pPr>
        <w:tabs>
          <w:tab w:val="left" w:leader="none" w:pos="9072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Зиязова Ю.Е., преподаватель высшей категории БУ «Нижневартовский </w:t>
      </w:r>
    </w:p>
    <w:p w:rsidR="00000000" w:rsidDel="00000000" w:rsidP="00000000" w:rsidRDefault="00000000" w:rsidRPr="00000000" w14:paraId="0000002A">
      <w:pPr>
        <w:tabs>
          <w:tab w:val="left" w:leader="none" w:pos="9072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медицинский колледж»</w:t>
      </w:r>
    </w:p>
    <w:p w:rsidR="00000000" w:rsidDel="00000000" w:rsidP="00000000" w:rsidRDefault="00000000" w:rsidRPr="00000000" w14:paraId="0000002B">
      <w:pPr>
        <w:tabs>
          <w:tab w:val="left" w:leader="none" w:pos="9072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9072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учебной дисциплины рассмотрена на заседании методического объединения № 1, протокол № ___от «» ___________ 202     г. </w:t>
      </w:r>
    </w:p>
    <w:p w:rsidR="00000000" w:rsidDel="00000000" w:rsidP="00000000" w:rsidRDefault="00000000" w:rsidRPr="00000000" w14:paraId="0000002D">
      <w:pPr>
        <w:tabs>
          <w:tab w:val="left" w:leader="none" w:pos="9072"/>
        </w:tabs>
        <w:ind w:right="56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9072"/>
        </w:tabs>
        <w:ind w:right="56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9072"/>
        </w:tabs>
        <w:ind w:right="56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9072"/>
        </w:tabs>
        <w:ind w:right="56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9072"/>
        </w:tabs>
        <w:ind w:right="56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9072"/>
        </w:tabs>
        <w:ind w:right="56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9072"/>
        </w:tabs>
        <w:ind w:right="56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9072"/>
        </w:tabs>
        <w:ind w:right="56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firstLine="142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СОДЕРЖАНИЕ</w:t>
      </w:r>
      <w:r w:rsidDel="00000000" w:rsidR="00000000" w:rsidRPr="00000000">
        <w:rPr>
          <w:rtl w:val="0"/>
        </w:rPr>
      </w:r>
    </w:p>
    <w:tbl>
      <w:tblPr>
        <w:tblStyle w:val="Table1"/>
        <w:tblW w:w="10868.0" w:type="dxa"/>
        <w:jc w:val="left"/>
        <w:tblInd w:w="-116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51"/>
        <w:gridCol w:w="9498"/>
        <w:gridCol w:w="519"/>
        <w:tblGridChange w:id="0">
          <w:tblGrid>
            <w:gridCol w:w="851"/>
            <w:gridCol w:w="9498"/>
            <w:gridCol w:w="51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ind w:hanging="142"/>
              <w:jc w:val="right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ОБЩАЯ ХАРАКТЕРИСТИКА РАБОЧЕЙ ПРОГРАММЫ УЧЕБНОЙ ДИСЦИПЛИНЫ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ОУД.12 ФИЗИЧЕСКАЯ КУЛЬТУРА………………………………………………………………………...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ind w:hanging="142"/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СТРУКТУРА И СОДЕРЖАНИЕ УЧЕБНОЙ ДИСЦИПЛИНЫ………………………………….................................................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ind w:hanging="142"/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b w:val="1"/>
                <w:sz w:val="28"/>
                <w:szCs w:val="28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УСЛОВИЯ РЕАЛИЗАЦИИ ПРОГРАММЫ УЧЕБНОЙ ДИСЦИПЛИНЫ ………………………………………………………………………………………</w:t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ind w:hanging="142"/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КОНТРОЛЬ И ОЦЕНКА РЕЗУЛЬТАТОВ ОСВОЕНИЯ УЧЕБНОЙ ДИСЦИПЛИНЫ……………………………….…………………………………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center"/>
              <w:rPr>
                <w:b w:val="1"/>
                <w:sz w:val="28"/>
                <w:szCs w:val="28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17</w:t>
            </w:r>
          </w:p>
          <w:p w:rsidR="00000000" w:rsidDel="00000000" w:rsidP="00000000" w:rsidRDefault="00000000" w:rsidRPr="00000000" w14:paraId="0000004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ind w:hanging="142"/>
              <w:jc w:val="right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ОБЩАЯ ХАРАКТЕРИСТИКА РАБОЧЕЙ ПРОГРАММЫ УЧЕБНОЙ ДИСЦИПЛИНЫ ОУД.12 «ФИЗИЧЕСКАЯ КУЛЬТУРА»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987" w:hanging="42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1fob9te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Цели и задачи учебной дисциплины:</w:t>
      </w:r>
    </w:p>
    <w:p w:rsidR="00000000" w:rsidDel="00000000" w:rsidP="00000000" w:rsidRDefault="00000000" w:rsidRPr="00000000" w14:paraId="00000062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Цель: создание условий для планирования, организации и управления образовательным процессом по учебной дисциплине «Физическая культура». </w:t>
      </w:r>
    </w:p>
    <w:p w:rsidR="00000000" w:rsidDel="00000000" w:rsidP="00000000" w:rsidRDefault="00000000" w:rsidRPr="00000000" w14:paraId="00000063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Задачи: </w:t>
      </w:r>
    </w:p>
    <w:p w:rsidR="00000000" w:rsidDel="00000000" w:rsidP="00000000" w:rsidRDefault="00000000" w:rsidRPr="00000000" w14:paraId="00000064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формирование профессиональных и общих компетенций в результате освоения учебной дисциплины и конкретного профессионального модуля;</w:t>
      </w:r>
    </w:p>
    <w:p w:rsidR="00000000" w:rsidDel="00000000" w:rsidP="00000000" w:rsidRDefault="00000000" w:rsidRPr="00000000" w14:paraId="00000065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основных показателей оценки результата, форм и методов контроля и оценки.</w:t>
      </w:r>
    </w:p>
    <w:p w:rsidR="00000000" w:rsidDel="00000000" w:rsidP="00000000" w:rsidRDefault="00000000" w:rsidRPr="00000000" w14:paraId="00000066">
      <w:pPr>
        <w:tabs>
          <w:tab w:val="left" w:leader="none" w:pos="14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освоения программы обучающийся должен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знать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6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 роли физической культуры в общекультурном, социальном и физическом развитии человека;</w:t>
      </w:r>
    </w:p>
    <w:p w:rsidR="00000000" w:rsidDel="00000000" w:rsidP="00000000" w:rsidRDefault="00000000" w:rsidRPr="00000000" w14:paraId="00000068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основы здорового образа жизни.</w:t>
      </w:r>
    </w:p>
    <w:p w:rsidR="00000000" w:rsidDel="00000000" w:rsidP="00000000" w:rsidRDefault="00000000" w:rsidRPr="00000000" w14:paraId="00000069">
      <w:pPr>
        <w:tabs>
          <w:tab w:val="left" w:leader="none" w:pos="14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освоения программы обучающийся должен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уметь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6A">
      <w:pPr>
        <w:tabs>
          <w:tab w:val="left" w:leader="none" w:pos="142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000000" w:rsidDel="00000000" w:rsidP="00000000" w:rsidRDefault="00000000" w:rsidRPr="00000000" w14:paraId="0000006B">
      <w:pPr>
        <w:tabs>
          <w:tab w:val="left" w:leader="none" w:pos="14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Содержание рабочей программы учебной дисциплины ОУД.12 «Физическая культура» направлено на достижение следующих целей: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формирование физической культуры личности будущего профессионала, востребованного на современном рынке труда;</w:t>
      </w:r>
    </w:p>
    <w:p w:rsidR="00000000" w:rsidDel="00000000" w:rsidP="00000000" w:rsidRDefault="00000000" w:rsidRPr="00000000" w14:paraId="0000006D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000000" w:rsidDel="00000000" w:rsidP="00000000" w:rsidRDefault="00000000" w:rsidRPr="00000000" w14:paraId="0000006E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000000" w:rsidDel="00000000" w:rsidP="00000000" w:rsidRDefault="00000000" w:rsidRPr="00000000" w14:paraId="0000006F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000000" w:rsidDel="00000000" w:rsidP="00000000" w:rsidRDefault="00000000" w:rsidRPr="00000000" w14:paraId="00000070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000000" w:rsidDel="00000000" w:rsidP="00000000" w:rsidRDefault="00000000" w:rsidRPr="00000000" w14:paraId="00000071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000000" w:rsidDel="00000000" w:rsidP="00000000" w:rsidRDefault="00000000" w:rsidRPr="00000000" w14:paraId="00000072">
      <w:pPr>
        <w:spacing w:after="0" w:line="240" w:lineRule="auto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Освоение содержания учебной дисциплины ОУД.12 «Физическая культура» обеспечивает достижение следующих результатов: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личностных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75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готовность и способность обучающихся к саморазвитию и личностному самоопределению;</w:t>
          </w:r>
        </w:sdtContent>
      </w:sdt>
    </w:p>
    <w:p w:rsidR="00000000" w:rsidDel="00000000" w:rsidP="00000000" w:rsidRDefault="00000000" w:rsidRPr="00000000" w14:paraId="00000076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сформированность устойчивой мотивации к здоровому образу жизни и обучению, целенаправленному личностному совершенствованию двигательной активности с валеологической и профессиональной направленностью, неприятию вредных привычек: курения, употребления алкоголя, наркотиков;</w:t>
          </w:r>
        </w:sdtContent>
      </w:sdt>
    </w:p>
    <w:p w:rsidR="00000000" w:rsidDel="00000000" w:rsidP="00000000" w:rsidRDefault="00000000" w:rsidRPr="00000000" w14:paraId="00000077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потребность к самостоятельному использованию физической культуры как составляющей доминанты здоровья;</w:t>
          </w:r>
        </w:sdtContent>
      </w:sdt>
    </w:p>
    <w:p w:rsidR="00000000" w:rsidDel="00000000" w:rsidP="00000000" w:rsidRDefault="00000000" w:rsidRPr="00000000" w14:paraId="00000078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3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приобретение личного опыта творческого использования профессионально-оздоровительных средств и методов двигательной активности;</w:t>
          </w:r>
        </w:sdtContent>
      </w:sdt>
    </w:p>
    <w:p w:rsidR="00000000" w:rsidDel="00000000" w:rsidP="00000000" w:rsidRDefault="00000000" w:rsidRPr="00000000" w14:paraId="00000079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    </w:r>
        </w:sdtContent>
      </w:sdt>
    </w:p>
    <w:p w:rsidR="00000000" w:rsidDel="00000000" w:rsidP="00000000" w:rsidRDefault="00000000" w:rsidRPr="00000000" w14:paraId="0000007A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готовность самостоятельно использовать в трудовых и жизненных ситуациях навыки профессиональной адаптивной физической культуры;</w:t>
          </w:r>
        </w:sdtContent>
      </w:sdt>
    </w:p>
    <w:p w:rsidR="00000000" w:rsidDel="00000000" w:rsidP="00000000" w:rsidRDefault="00000000" w:rsidRPr="00000000" w14:paraId="0000007B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6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</w:t>
          </w:r>
        </w:sdtContent>
      </w:sdt>
    </w:p>
    <w:p w:rsidR="00000000" w:rsidDel="00000000" w:rsidP="00000000" w:rsidRDefault="00000000" w:rsidRPr="00000000" w14:paraId="0000007C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    </w:r>
        </w:sdtContent>
      </w:sdt>
    </w:p>
    <w:p w:rsidR="00000000" w:rsidDel="00000000" w:rsidP="00000000" w:rsidRDefault="00000000" w:rsidRPr="00000000" w14:paraId="0000007D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    </w:r>
        </w:sdtContent>
      </w:sdt>
    </w:p>
    <w:p w:rsidR="00000000" w:rsidDel="00000000" w:rsidP="00000000" w:rsidRDefault="00000000" w:rsidRPr="00000000" w14:paraId="0000007E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    </w:r>
        </w:sdtContent>
      </w:sdt>
    </w:p>
    <w:p w:rsidR="00000000" w:rsidDel="00000000" w:rsidP="00000000" w:rsidRDefault="00000000" w:rsidRPr="00000000" w14:paraId="0000007F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умение оказывать первую помощь при занятиях спортивно-оздоровительной деятельностью;</w:t>
          </w:r>
        </w:sdtContent>
      </w:sdt>
    </w:p>
    <w:p w:rsidR="00000000" w:rsidDel="00000000" w:rsidP="00000000" w:rsidRDefault="00000000" w:rsidRPr="00000000" w14:paraId="00000080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1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патриотизм, уважение к своему народу, чувство ответственности перед Родиной;</w:t>
          </w:r>
        </w:sdtContent>
      </w:sdt>
    </w:p>
    <w:p w:rsidR="00000000" w:rsidDel="00000000" w:rsidP="00000000" w:rsidRDefault="00000000" w:rsidRPr="00000000" w14:paraId="00000081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sdt>
        <w:sdtPr>
          <w:tag w:val="goog_rdk_12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готовность к служению Отечеству, его защите; 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метапредметных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83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3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</w:t>
          </w:r>
        </w:sdtContent>
      </w:sdt>
    </w:p>
    <w:p w:rsidR="00000000" w:rsidDel="00000000" w:rsidP="00000000" w:rsidRDefault="00000000" w:rsidRPr="00000000" w14:paraId="00000084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4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готовность учебного сотрудничества с преподавателями и сверстниками с использованием специальных средств и методов двигательной активности;</w:t>
          </w:r>
        </w:sdtContent>
      </w:sdt>
    </w:p>
    <w:p w:rsidR="00000000" w:rsidDel="00000000" w:rsidP="00000000" w:rsidRDefault="00000000" w:rsidRPr="00000000" w14:paraId="00000085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5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ОБЖ;</w:t>
          </w:r>
        </w:sdtContent>
      </w:sdt>
    </w:p>
    <w:p w:rsidR="00000000" w:rsidDel="00000000" w:rsidP="00000000" w:rsidRDefault="00000000" w:rsidRPr="00000000" w14:paraId="00000086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6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</w:t>
          </w:r>
        </w:sdtContent>
      </w:sdt>
    </w:p>
    <w:p w:rsidR="00000000" w:rsidDel="00000000" w:rsidP="00000000" w:rsidRDefault="00000000" w:rsidRPr="00000000" w14:paraId="00000087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7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формирование навыков участия в различных видах соревновательной деятельности, моделирующих профессиональную подготовку;</w:t>
          </w:r>
        </w:sdtContent>
      </w:sdt>
    </w:p>
    <w:p w:rsidR="00000000" w:rsidDel="00000000" w:rsidP="00000000" w:rsidRDefault="00000000" w:rsidRPr="00000000" w14:paraId="00000088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8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 </w:t>
          </w:r>
        </w:sdtContent>
      </w:sdt>
    </w:p>
    <w:p w:rsidR="00000000" w:rsidDel="00000000" w:rsidP="00000000" w:rsidRDefault="00000000" w:rsidRPr="00000000" w14:paraId="00000089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предметных: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9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умение использовать разнообразные формы и виды физкультурной деятельности для организации здорового образа жизни, активного отдыха и досуга;</w:t>
          </w:r>
        </w:sdtContent>
      </w:sdt>
    </w:p>
    <w:p w:rsidR="00000000" w:rsidDel="00000000" w:rsidP="00000000" w:rsidRDefault="00000000" w:rsidRPr="00000000" w14:paraId="0000008B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0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</w:r>
        </w:sdtContent>
      </w:sdt>
    </w:p>
    <w:p w:rsidR="00000000" w:rsidDel="00000000" w:rsidP="00000000" w:rsidRDefault="00000000" w:rsidRPr="00000000" w14:paraId="0000008C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1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</w:r>
        </w:sdtContent>
      </w:sdt>
    </w:p>
    <w:p w:rsidR="00000000" w:rsidDel="00000000" w:rsidP="00000000" w:rsidRDefault="00000000" w:rsidRPr="00000000" w14:paraId="0000008D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2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</w:r>
        </w:sdtContent>
      </w:sdt>
    </w:p>
    <w:p w:rsidR="00000000" w:rsidDel="00000000" w:rsidP="00000000" w:rsidRDefault="00000000" w:rsidRPr="00000000" w14:paraId="0000008E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3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−</w:t>
            <w:tab/>
            <w:t xml:space="preserve"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(ГТО).</w:t>
          </w:r>
        </w:sdtContent>
      </w:sdt>
    </w:p>
    <w:p w:rsidR="00000000" w:rsidDel="00000000" w:rsidP="00000000" w:rsidRDefault="00000000" w:rsidRPr="00000000" w14:paraId="0000008F">
      <w:pPr>
        <w:widowControl w:val="0"/>
        <w:tabs>
          <w:tab w:val="left" w:leader="none" w:pos="0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tabs>
          <w:tab w:val="left" w:leader="none" w:pos="0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widowControl w:val="0"/>
        <w:tabs>
          <w:tab w:val="left" w:leader="none" w:pos="0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0"/>
        <w:tabs>
          <w:tab w:val="left" w:leader="none" w:pos="0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widowControl w:val="0"/>
        <w:tabs>
          <w:tab w:val="left" w:leader="none" w:pos="0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tabs>
          <w:tab w:val="left" w:leader="none" w:pos="0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0"/>
        <w:tabs>
          <w:tab w:val="left" w:leader="none" w:pos="0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рамках программы учебной дисциплины обучающимися осваиваются умения и знания</w:t>
      </w:r>
    </w:p>
    <w:tbl>
      <w:tblPr>
        <w:tblStyle w:val="Table2"/>
        <w:tblW w:w="9248.0" w:type="dxa"/>
        <w:jc w:val="left"/>
        <w:tblInd w:w="-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89"/>
        <w:gridCol w:w="3764"/>
        <w:gridCol w:w="3895"/>
        <w:tblGridChange w:id="0">
          <w:tblGrid>
            <w:gridCol w:w="1589"/>
            <w:gridCol w:w="3764"/>
            <w:gridCol w:w="3895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9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Код </w:t>
            </w:r>
            <w:r w:rsidDel="00000000" w:rsidR="00000000" w:rsidRPr="00000000">
              <w:rPr>
                <w:sz w:val="28"/>
                <w:szCs w:val="28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ПК, ОК, ЛР</w:t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9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09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09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</w:p>
          <w:p w:rsidR="00000000" w:rsidDel="00000000" w:rsidP="00000000" w:rsidRDefault="00000000" w:rsidRPr="00000000" w14:paraId="000000A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-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:rsidR="00000000" w:rsidDel="00000000" w:rsidP="00000000" w:rsidRDefault="00000000" w:rsidRPr="00000000" w14:paraId="000000A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:rsidR="00000000" w:rsidDel="00000000" w:rsidP="00000000" w:rsidRDefault="00000000" w:rsidRPr="00000000" w14:paraId="000000A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:rsidR="00000000" w:rsidDel="00000000" w:rsidP="00000000" w:rsidRDefault="00000000" w:rsidRPr="00000000" w14:paraId="000000A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  <w:p w:rsidR="00000000" w:rsidDel="00000000" w:rsidP="00000000" w:rsidRDefault="00000000" w:rsidRPr="00000000" w14:paraId="000000A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положительную динамику в развитии основных физических качеств (силы, быстроты, выносливости, гибкости и ловкости).</w:t>
            </w:r>
          </w:p>
          <w:p w:rsidR="00000000" w:rsidDel="00000000" w:rsidP="00000000" w:rsidRDefault="00000000" w:rsidRPr="00000000" w14:paraId="000000A5">
            <w:pPr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основ здорового образа жизни;</w:t>
            </w:r>
          </w:p>
          <w:p w:rsidR="00000000" w:rsidDel="00000000" w:rsidP="00000000" w:rsidRDefault="00000000" w:rsidRPr="00000000" w14:paraId="000000A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роли физической культуры в общекультурном, профессиональном и социальном развитии человека;</w:t>
            </w:r>
          </w:p>
          <w:p w:rsidR="00000000" w:rsidDel="00000000" w:rsidP="00000000" w:rsidRDefault="00000000" w:rsidRPr="00000000" w14:paraId="000000A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влияние оздоровительных систем физического воспитания на укрепление здоровья, профилактику профессиональных заболеваний и вредных привычек, увеличение продолжительности жизни;</w:t>
            </w:r>
          </w:p>
          <w:p w:rsidR="00000000" w:rsidDel="00000000" w:rsidP="00000000" w:rsidRDefault="00000000" w:rsidRPr="00000000" w14:paraId="000000A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способы контроля и оценки индивидуального физического развития и физической подготовленности;</w:t>
            </w:r>
          </w:p>
          <w:p w:rsidR="00000000" w:rsidDel="00000000" w:rsidP="00000000" w:rsidRDefault="00000000" w:rsidRPr="00000000" w14:paraId="000000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правила и способы планирования системы индивидуальных занятий физическими упражнениями различной направленности</w:t>
            </w:r>
          </w:p>
          <w:p w:rsidR="00000000" w:rsidDel="00000000" w:rsidP="00000000" w:rsidRDefault="00000000" w:rsidRPr="00000000" w14:paraId="000000A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D">
      <w:pPr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СТРУКТУРА И СОДЕРЖАНИЕ УЧЕБНОЙ ДИСЦИПЛИНЫ</w:t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2.1. Объем учебной дисциплины и виды учебной работы</w:t>
      </w:r>
    </w:p>
    <w:tbl>
      <w:tblPr>
        <w:tblStyle w:val="Table3"/>
        <w:tblW w:w="9629.0" w:type="dxa"/>
        <w:jc w:val="left"/>
        <w:tblInd w:w="2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262"/>
        <w:gridCol w:w="2367"/>
        <w:tblGridChange w:id="0">
          <w:tblGrid>
            <w:gridCol w:w="7262"/>
            <w:gridCol w:w="2367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Объем в часах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102 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 т. ч.: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98</w:t>
            </w:r>
          </w:p>
        </w:tc>
      </w:tr>
      <w:tr>
        <w:trPr>
          <w:cantSplit w:val="0"/>
          <w:trHeight w:val="1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работы, дифференцированный зачет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rHeight w:val="921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C">
            <w:pPr>
              <w:rPr>
                <w:b w:val="1"/>
                <w:sz w:val="28"/>
                <w:szCs w:val="28"/>
              </w:rPr>
            </w:pPr>
            <w:bookmarkStart w:colFirst="0" w:colLast="0" w:name="_heading=h.3znysh7" w:id="4"/>
            <w:bookmarkEnd w:id="4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Промежуточная аттестация проводится в форме дифференцированного зачета во II семестре</w:t>
            </w:r>
          </w:p>
        </w:tc>
      </w:tr>
    </w:tbl>
    <w:p w:rsidR="00000000" w:rsidDel="00000000" w:rsidP="00000000" w:rsidRDefault="00000000" w:rsidRPr="00000000" w14:paraId="000000BE">
      <w:pPr>
        <w:ind w:firstLine="284"/>
        <w:jc w:val="center"/>
        <w:rPr>
          <w:rFonts w:ascii="Times New Roman" w:cs="Times New Roman" w:eastAsia="Times New Roman" w:hAnsi="Times New Roman"/>
          <w:b w:val="1"/>
          <w:smallCaps w:val="1"/>
          <w:color w:val="ff0000"/>
          <w:sz w:val="28"/>
          <w:szCs w:val="28"/>
        </w:rPr>
        <w:sectPr>
          <w:headerReference r:id="rId8" w:type="default"/>
          <w:footerReference r:id="rId9" w:type="default"/>
          <w:footerReference r:id="rId10" w:type="even"/>
          <w:pgSz w:h="16838" w:w="11906" w:orient="portrait"/>
          <w:pgMar w:bottom="1134" w:top="993" w:left="1701" w:right="850" w:header="708" w:footer="708"/>
          <w:pgNumType w:start="1"/>
        </w:sectPr>
      </w:pPr>
      <w:bookmarkStart w:colFirst="0" w:colLast="0" w:name="_heading=h.2et92p0" w:id="5"/>
      <w:bookmarkEnd w:id="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numPr>
          <w:ilvl w:val="1"/>
          <w:numId w:val="2"/>
        </w:numPr>
        <w:spacing w:after="0" w:line="240" w:lineRule="auto"/>
        <w:ind w:left="5439" w:hanging="36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Тематический план и содержание учебной дисциплины</w:t>
      </w:r>
    </w:p>
    <w:p w:rsidR="00000000" w:rsidDel="00000000" w:rsidP="00000000" w:rsidRDefault="00000000" w:rsidRPr="00000000" w14:paraId="000000C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3rdcrjn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2.2.1. Тематический план на 2024 - 2025 учебный год.</w:t>
      </w:r>
    </w:p>
    <w:p w:rsidR="00000000" w:rsidDel="00000000" w:rsidP="00000000" w:rsidRDefault="00000000" w:rsidRPr="00000000" w14:paraId="000000C1">
      <w:pPr>
        <w:ind w:left="72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 курс, I-II семестр</w:t>
      </w:r>
    </w:p>
    <w:tbl>
      <w:tblPr>
        <w:tblStyle w:val="Table4"/>
        <w:tblW w:w="14790.0" w:type="dxa"/>
        <w:jc w:val="left"/>
        <w:tblInd w:w="-3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70"/>
        <w:gridCol w:w="435"/>
        <w:gridCol w:w="105"/>
        <w:gridCol w:w="105"/>
        <w:gridCol w:w="8070"/>
        <w:gridCol w:w="1275"/>
        <w:gridCol w:w="2130"/>
        <w:tblGridChange w:id="0">
          <w:tblGrid>
            <w:gridCol w:w="2670"/>
            <w:gridCol w:w="435"/>
            <w:gridCol w:w="105"/>
            <w:gridCol w:w="105"/>
            <w:gridCol w:w="8070"/>
            <w:gridCol w:w="1275"/>
            <w:gridCol w:w="21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jc w:val="center"/>
              <w:rPr>
                <w:sz w:val="28"/>
                <w:szCs w:val="28"/>
              </w:rPr>
            </w:pPr>
            <w:bookmarkStart w:colFirst="0" w:colLast="0" w:name="_heading=h.26in1rg" w:id="7"/>
            <w:bookmarkEnd w:id="7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материала, лабораторные и практические работы, 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Объем</w:t>
            </w:r>
          </w:p>
          <w:p w:rsidR="00000000" w:rsidDel="00000000" w:rsidP="00000000" w:rsidRDefault="00000000" w:rsidRPr="00000000" w14:paraId="000000C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1. Легкая атлетика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20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0D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Легкая атлетика. Техника безопасности во время занятий легкой атлетикой.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0E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0E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безопасности во время занятий легкой атлетикой.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Требования программы и нормативы по легкой атлетике.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Обучение технике и тактике бега на короткие, средние и длинные дистанции.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быстроты, скоростно-силовой выносливости.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1.2. Легкая атлетика.  Кроссовая подготовка.</w:t>
            </w:r>
          </w:p>
          <w:p w:rsidR="00000000" w:rsidDel="00000000" w:rsidP="00000000" w:rsidRDefault="00000000" w:rsidRPr="00000000" w14:paraId="0000010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10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10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Освоение техники и тактики стартового разгона, финиширования.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Пробегание дистанции 100 м, эстафетный бег 4х100 м, 400м.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Бег по прямой с различной скоростью.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Равномерный бег на дистанцию 2000 м (девушки) и 3000 м (юноши).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Сдача контрольного норматива 30м, 60м.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Бег на короткие дистанции. Совершенствование техники выполнения специальных беговых упражнений.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Бег на короткие дистанции. Низкий старт и стартовый разгон. Бег на скорость до 30м.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Эстафетный бег 4х200 м, техника передачи эстафетной палочки.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Совершенствование техники высокого старта. Совершенствование техники высокого и низкого старта в беге на средние дистанции.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Бег на средние дистанции. Особенности бега на дистанции (ускорения).   Бег на скорость до 800м.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Бег на длинные дистанции (2000 м). Совершенствование техники выполнения специальных беговых упражнений.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Сдача контрольного норматива 100 м..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прыжка в длину с места. Челночный бег.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Сдача контрольного норматива 500 м и 1000 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2. Спортивные игры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26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ind w:right="1167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3.1. Спортивные игры: баскетбол 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18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18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ind w:right="601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Теоретические сведения о баскетболе.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безопасности во время занятий баскетболом.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Правила игры.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Подготовительные и имитационные упражнения для освоения техники игры.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1A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 (знакомство с видом спорта)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3.2. Баскетбол. Технико-тактическая подготовка.</w:t>
            </w:r>
          </w:p>
          <w:p w:rsidR="00000000" w:rsidDel="00000000" w:rsidP="00000000" w:rsidRDefault="00000000" w:rsidRPr="00000000" w14:paraId="000001A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1B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1B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ind w:right="601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Обучение технике и тактике игры в баскетбол: техника нападения, защиты, овладения мячом, передвижения, групповые действия, командные действия.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быстроты, силы, скоростно-силовой выносливости.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1C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 (техническая и тактическая подготовка для игры в баскетбол)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3.3. Баскетбол. Двусторонняя игра.</w:t>
            </w:r>
          </w:p>
          <w:p w:rsidR="00000000" w:rsidDel="00000000" w:rsidP="00000000" w:rsidRDefault="00000000" w:rsidRPr="00000000" w14:paraId="000001D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1D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1D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ind w:right="601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Тактика защиты, тактика нападения.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Судейство по официальным правилам игры в баскетбол.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требования к освоению вида спорта.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1F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 (командные взаимодействия)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8">
            <w:pPr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Итоговое </w:t>
            </w:r>
          </w:p>
          <w:p w:rsidR="00000000" w:rsidDel="00000000" w:rsidP="00000000" w:rsidRDefault="00000000" w:rsidRPr="00000000" w14:paraId="000001F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Зачет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ind w:right="1167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Всего: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46/46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ind w:right="1167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3. Лыжная подготовка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ind w:right="1167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3.1.</w:t>
            </w:r>
          </w:p>
          <w:p w:rsidR="00000000" w:rsidDel="00000000" w:rsidP="00000000" w:rsidRDefault="00000000" w:rsidRPr="00000000" w14:paraId="000002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Лыжная подготовка. Технико-тактическая подготовка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2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21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ind w:right="1167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Требования по технике безопасности во время занятий лыжным спортом.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История развития лыжного спорта.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Правила подбора лыжного инвентаря.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Обучение технике и тактике ходьбы на лыжах:</w:t>
            </w:r>
          </w:p>
          <w:p w:rsidR="00000000" w:rsidDel="00000000" w:rsidP="00000000" w:rsidRDefault="00000000" w:rsidRPr="00000000" w14:paraId="0000023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Попеременный двухшажный ход</w:t>
            </w:r>
          </w:p>
          <w:p w:rsidR="00000000" w:rsidDel="00000000" w:rsidP="00000000" w:rsidRDefault="00000000" w:rsidRPr="00000000" w14:paraId="0000023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Попеременный одношажный ход</w:t>
            </w:r>
          </w:p>
          <w:p w:rsidR="00000000" w:rsidDel="00000000" w:rsidP="00000000" w:rsidRDefault="00000000" w:rsidRPr="00000000" w14:paraId="0000023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Коньковый ход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быстроты, скоростно-силовой выносливости.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нормативы к освоению вида спорта: 2000 м классическим ходом, коньковым ходом, чередование ходов, подъемы и спуски, повороты.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 техники преодоления подъемов и спусков.  Учебный норматив: лыжный кросс 3 км юноши,  2 км девушки.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Элементы тактики лыжных гонок: распределение сил, лидирование, обгон, финиширование и др.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25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Лыжная подготовка (техника вида спорта)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4. Гимнастика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20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ind w:right="1167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4.1.</w:t>
            </w:r>
          </w:p>
          <w:p w:rsidR="00000000" w:rsidDel="00000000" w:rsidP="00000000" w:rsidRDefault="00000000" w:rsidRPr="00000000" w14:paraId="0000026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Гимнастика</w:t>
            </w:r>
          </w:p>
          <w:p w:rsidR="00000000" w:rsidDel="00000000" w:rsidP="00000000" w:rsidRDefault="00000000" w:rsidRPr="00000000" w14:paraId="0000026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(ГТО)</w:t>
            </w:r>
          </w:p>
          <w:p w:rsidR="00000000" w:rsidDel="00000000" w:rsidP="00000000" w:rsidRDefault="00000000" w:rsidRPr="00000000" w14:paraId="0000026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6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27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27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ind w:right="1167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общеразвивающих упражнений, упражнений в паре с партнером.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упражнений с гантелями, набивными мячами, с мячом.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упражнений у гимнастической стенки, с петлями trx.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комплексов упражнений вводной и производственной гимнастики.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комплексов упражнений на формирование двигательной активности. Выполнение комплексов упражнений на развитие быстроты, скорости реакции.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комплексов упражнений на развитие координации: упражнения на устойчивость, приседы, группировки.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Комплекс "ГТО" совершенствование норматива "челночный бег".; прыжка в длину с места; "сгибание-разгибание рук в упоре лежа", метания гранаты; бег 100 м.; "поднимание туловища из исходного положения лежа"; совершенствование норматива на гибкость; совершенствование норматива стрельбы из лазерного оружия, совершенствование норматива бег 2000 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2B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Подвижные игры для студентов.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5. ОФП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F">
            <w:pPr>
              <w:ind w:right="1167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5.1.</w:t>
            </w:r>
          </w:p>
          <w:p w:rsidR="00000000" w:rsidDel="00000000" w:rsidP="00000000" w:rsidRDefault="00000000" w:rsidRPr="00000000" w14:paraId="000002C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 освоения двигательных умений и навыков</w:t>
            </w:r>
          </w:p>
          <w:p w:rsidR="00000000" w:rsidDel="00000000" w:rsidP="00000000" w:rsidRDefault="00000000" w:rsidRPr="00000000" w14:paraId="000002C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2C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2C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B">
            <w:pPr>
              <w:ind w:right="3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E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контрольных тестов по общефизической подготовленности.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контрольных тестов по видам спорта.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координационных способностей (челночный бег, развитие скоростных способностей (бег с ускорениями, старты из различных исходных положений)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скоростно- силовых способностей (подскоки, приседания с отягощениями).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2E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Общая физическая подготовка.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Итоговое </w:t>
            </w:r>
          </w:p>
          <w:p w:rsidR="00000000" w:rsidDel="00000000" w:rsidP="00000000" w:rsidRDefault="00000000" w:rsidRPr="00000000" w14:paraId="000002F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Дифференцированный Зачет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7">
            <w:pPr>
              <w:ind w:right="1167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Всего: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56/56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E">
            <w:pPr>
              <w:ind w:right="1167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F">
      <w:pPr>
        <w:pStyle w:val="Heading2"/>
        <w:spacing w:after="0" w:before="0" w:lineRule="auto"/>
        <w:rPr>
          <w:rFonts w:ascii="Times New Roman" w:cs="Times New Roman" w:eastAsia="Times New Roman" w:hAnsi="Times New Roman"/>
          <w:color w:val="ff0000"/>
        </w:rPr>
        <w:sectPr>
          <w:type w:val="nextPage"/>
          <w:pgSz w:h="11906" w:w="16838" w:orient="landscape"/>
          <w:pgMar w:bottom="709" w:top="567" w:left="992" w:right="1134" w:header="709" w:footer="709"/>
        </w:sectPr>
      </w:pPr>
      <w:bookmarkStart w:colFirst="0" w:colLast="0" w:name="_heading=h.lnxbz9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0">
      <w:pPr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1t3h5sf" w:id="9"/>
      <w:bookmarkEnd w:id="9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 УСЛОВИЯ РЕАЛИЗАЦИИ ПРОГРАММЫ УЧЕБНОЙ ДИСЦИПЛИНЫ</w:t>
      </w:r>
    </w:p>
    <w:p w:rsidR="00000000" w:rsidDel="00000000" w:rsidP="00000000" w:rsidRDefault="00000000" w:rsidRPr="00000000" w14:paraId="00000301">
      <w:pPr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3.1. Материально-техническое обеспечение</w:t>
      </w:r>
    </w:p>
    <w:p w:rsidR="00000000" w:rsidDel="00000000" w:rsidP="00000000" w:rsidRDefault="00000000" w:rsidRPr="00000000" w14:paraId="00000302">
      <w:pPr>
        <w:spacing w:after="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реализации программы учебной дисциплины должны быть предусмотрены следующие специальные помещения (спортивные площадки):</w:t>
      </w:r>
    </w:p>
    <w:p w:rsidR="00000000" w:rsidDel="00000000" w:rsidP="00000000" w:rsidRDefault="00000000" w:rsidRPr="00000000" w14:paraId="0000030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спортивными и подвижными играми:</w:t>
      </w:r>
    </w:p>
    <w:p w:rsidR="00000000" w:rsidDel="00000000" w:rsidP="00000000" w:rsidRDefault="00000000" w:rsidRPr="00000000" w14:paraId="0000030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площадки: баскетбольная, волейбольная,</w:t>
      </w:r>
    </w:p>
    <w:p w:rsidR="00000000" w:rsidDel="00000000" w:rsidP="00000000" w:rsidRDefault="00000000" w:rsidRPr="00000000" w14:paraId="00000305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щиты баскетбольные, кольца баскетбольные, сетки баскетбольные, мячи баскетбольные, стойки волейбольные, сетка волейбольная, волейбольные мячи, ворота для мини-футбола, сетки для ворот мини-футбольных, гасители для ворот мини-футбольных, мячи для мини-футбола, ракетки для бадминтона, воланы бадминтонные.</w:t>
      </w:r>
    </w:p>
    <w:p w:rsidR="00000000" w:rsidDel="00000000" w:rsidP="00000000" w:rsidRDefault="00000000" w:rsidRPr="00000000" w14:paraId="0000030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легкой атлетикой: мячи для метания, секундомеры, мячи набивные, гранаты учебные Ф-1.</w:t>
      </w:r>
    </w:p>
    <w:p w:rsidR="00000000" w:rsidDel="00000000" w:rsidP="00000000" w:rsidRDefault="00000000" w:rsidRPr="00000000" w14:paraId="0000030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лыжной подготовкой: лыжные ботинки, лыжи, лыжные палки, лыжехранилище.</w:t>
      </w:r>
    </w:p>
    <w:p w:rsidR="00000000" w:rsidDel="00000000" w:rsidP="00000000" w:rsidRDefault="00000000" w:rsidRPr="00000000" w14:paraId="0000030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гимнастикой: шведская стенка гимнастическая, гимнастические скамейки, маты гимнастические, скакалки, палки гимнастические, гантели (разные), тренажеры для занятий атлетической гимнастикой, петли trx.</w:t>
      </w:r>
    </w:p>
    <w:p w:rsidR="00000000" w:rsidDel="00000000" w:rsidP="00000000" w:rsidRDefault="00000000" w:rsidRPr="00000000" w14:paraId="0000030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ППФП: пневматические винтовки, мишени, пули для стрельбы из пневматического оружия, лазерный тир.</w:t>
      </w:r>
    </w:p>
    <w:p w:rsidR="00000000" w:rsidDel="00000000" w:rsidP="00000000" w:rsidRDefault="00000000" w:rsidRPr="00000000" w14:paraId="0000030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общефизической подготовкой: весы напольные, ростомер, динамометры, приборы для измерения давления. </w:t>
      </w:r>
    </w:p>
    <w:p w:rsidR="00000000" w:rsidDel="00000000" w:rsidP="00000000" w:rsidRDefault="00000000" w:rsidRPr="00000000" w14:paraId="0000030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оформления документации и мониторинга: персональный компьютер, электронные носители, принтер.</w:t>
      </w:r>
    </w:p>
    <w:p w:rsidR="00000000" w:rsidDel="00000000" w:rsidP="00000000" w:rsidRDefault="00000000" w:rsidRPr="00000000" w14:paraId="0000030C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D">
      <w:pPr>
        <w:spacing w:after="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3.2. Информационное обеспечение реализации программы</w:t>
      </w:r>
    </w:p>
    <w:p w:rsidR="00000000" w:rsidDel="00000000" w:rsidP="00000000" w:rsidRDefault="00000000" w:rsidRPr="00000000" w14:paraId="0000030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00000" w:rsidDel="00000000" w:rsidP="00000000" w:rsidRDefault="00000000" w:rsidRPr="00000000" w14:paraId="0000030F">
      <w:pPr>
        <w:tabs>
          <w:tab w:val="right" w:leader="none" w:pos="9639"/>
        </w:tabs>
        <w:spacing w:after="0"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spacing w:after="0" w:lineRule="auto"/>
        <w:ind w:firstLine="709"/>
        <w:jc w:val="center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1">
      <w:pPr>
        <w:spacing w:after="0" w:lineRule="auto"/>
        <w:ind w:firstLine="709"/>
        <w:jc w:val="center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spacing w:after="0" w:lineRule="auto"/>
        <w:ind w:firstLine="709"/>
        <w:jc w:val="center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3">
      <w:pPr>
        <w:spacing w:after="0" w:lineRule="auto"/>
        <w:ind w:firstLine="709"/>
        <w:jc w:val="center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spacing w:after="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315">
      <w:pPr>
        <w:tabs>
          <w:tab w:val="left" w:leader="none" w:pos="284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Основные источники:</w:t>
      </w:r>
    </w:p>
    <w:p w:rsidR="00000000" w:rsidDel="00000000" w:rsidP="00000000" w:rsidRDefault="00000000" w:rsidRPr="00000000" w14:paraId="00000316">
      <w:pPr>
        <w:numPr>
          <w:ilvl w:val="0"/>
          <w:numId w:val="4"/>
        </w:numPr>
        <w:spacing w:after="0" w:lineRule="auto"/>
        <w:ind w:left="142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Борисова М. М. Физическая культура : учеб. для студ. учреждений сред. проф. образования / М.М.Борисова, З.Б.Губжоков.—М. : Образовательноиздательский центр «Академия», 2024. — 320 с. </w:t>
      </w:r>
    </w:p>
    <w:p w:rsidR="00000000" w:rsidDel="00000000" w:rsidP="00000000" w:rsidRDefault="00000000" w:rsidRPr="00000000" w14:paraId="00000317">
      <w:pPr>
        <w:numPr>
          <w:ilvl w:val="0"/>
          <w:numId w:val="4"/>
        </w:numPr>
        <w:spacing w:after="0" w:lineRule="auto"/>
        <w:ind w:left="142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Лях, Владимир Иосифович. Физическая культура: 10—11-е  классы : базовый уровень :  учебник / В.И. Лях.  - 12-е изд., стер. – Москва : Просвещение 2024 - 271, [1] с. : ил. </w:t>
      </w:r>
    </w:p>
    <w:p w:rsidR="00000000" w:rsidDel="00000000" w:rsidP="00000000" w:rsidRDefault="00000000" w:rsidRPr="00000000" w14:paraId="00000318">
      <w:pPr>
        <w:widowControl w:val="0"/>
        <w:tabs>
          <w:tab w:val="left" w:leader="none" w:pos="284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Интернет-ресурсы:  </w:t>
      </w:r>
    </w:p>
    <w:p w:rsidR="00000000" w:rsidDel="00000000" w:rsidP="00000000" w:rsidRDefault="00000000" w:rsidRPr="00000000" w14:paraId="00000319">
      <w:pPr>
        <w:widowControl w:val="0"/>
        <w:tabs>
          <w:tab w:val="left" w:leader="none" w:pos="284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Федеральный портал «Российское образование»:  Web: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rtl w:val="0"/>
          </w:rPr>
          <w:t xml:space="preserve">http://www.edu.ru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31A">
      <w:pPr>
        <w:numPr>
          <w:ilvl w:val="0"/>
          <w:numId w:val="3"/>
        </w:numPr>
        <w:spacing w:after="0" w:lineRule="auto"/>
        <w:ind w:left="502" w:hanging="360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Национальная информационная сеть «Спортивная Россия» Web: 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rtl w:val="0"/>
          </w:rPr>
          <w:t xml:space="preserve">http://www.infosport.ru/xml/t/default.xml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B">
      <w:pPr>
        <w:numPr>
          <w:ilvl w:val="0"/>
          <w:numId w:val="3"/>
        </w:numPr>
        <w:spacing w:after="0" w:lineRule="auto"/>
        <w:ind w:left="502" w:hanging="360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Официальный сайт Олимпийского комитета России Web: 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rtl w:val="0"/>
          </w:rPr>
          <w:t xml:space="preserve">www.olympic.ru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C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D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E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F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0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1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2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3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7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9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B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C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D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F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0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tabs>
          <w:tab w:val="left" w:leader="none" w:pos="1470"/>
          <w:tab w:val="center" w:leader="none" w:pos="4819"/>
        </w:tabs>
        <w:spacing w:after="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tabs>
          <w:tab w:val="left" w:leader="none" w:pos="1470"/>
          <w:tab w:val="center" w:leader="none" w:pos="4819"/>
        </w:tabs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4. КОНТРОЛЬ И ОЦЕНКА РЕЗУЛЬТАТОВ ОСВОЕНИЯ </w:t>
        <w:br w:type="textWrapping"/>
        <w:t xml:space="preserve">УЧЕБНОЙ ДИСЦИПЛИНЫ «ФИЗИЧЕСКАЯ КУЛЬТУРА»</w:t>
      </w:r>
    </w:p>
    <w:p w:rsidR="00000000" w:rsidDel="00000000" w:rsidP="00000000" w:rsidRDefault="00000000" w:rsidRPr="00000000" w14:paraId="00000336">
      <w:pPr>
        <w:tabs>
          <w:tab w:val="left" w:leader="none" w:pos="1470"/>
          <w:tab w:val="center" w:leader="none" w:pos="4819"/>
        </w:tabs>
        <w:spacing w:after="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tabs>
          <w:tab w:val="left" w:leader="none" w:pos="1470"/>
          <w:tab w:val="center" w:leader="none" w:pos="4819"/>
        </w:tabs>
        <w:spacing w:after="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335.0" w:type="dxa"/>
        <w:jc w:val="left"/>
        <w:tblInd w:w="-72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95"/>
        <w:gridCol w:w="5640"/>
        <w:tblGridChange w:id="0">
          <w:tblGrid>
            <w:gridCol w:w="4695"/>
            <w:gridCol w:w="56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3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Результаты обучения (освоенные умения, усвоенные знания)</w:t>
            </w:r>
          </w:p>
        </w:tc>
        <w:tc>
          <w:tcPr/>
          <w:p w:rsidR="00000000" w:rsidDel="00000000" w:rsidP="00000000" w:rsidRDefault="00000000" w:rsidRPr="00000000" w14:paraId="0000033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Формы и методы контроля и оценки результатов обучения</w:t>
            </w:r>
          </w:p>
        </w:tc>
      </w:tr>
      <w:tr>
        <w:trPr>
          <w:cantSplit w:val="0"/>
          <w:trHeight w:val="3406.69921875" w:hRule="atLeast"/>
          <w:tblHeader w:val="0"/>
        </w:trPr>
        <w:tc>
          <w:tcPr/>
          <w:p w:rsidR="00000000" w:rsidDel="00000000" w:rsidP="00000000" w:rsidRDefault="00000000" w:rsidRPr="00000000" w14:paraId="0000033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 результате освоения учебной дисциплины обучающийся должен знать: - о роли физической культуры в общекультурном, социальном и физическом развитии человека; - основы здорового образа жизни</w:t>
            </w:r>
          </w:p>
        </w:tc>
        <w:tc>
          <w:tcPr/>
          <w:p w:rsidR="00000000" w:rsidDel="00000000" w:rsidP="00000000" w:rsidRDefault="00000000" w:rsidRPr="00000000" w14:paraId="0000033C">
            <w:pPr>
              <w:shd w:fill="ffffff" w:val="clear"/>
              <w:ind w:firstLine="2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u w:val="single"/>
                <w:rtl w:val="0"/>
              </w:rPr>
              <w:t xml:space="preserve">Формы контроля обучения: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– практические задания по работе с информацией – домашние задания проблемного характера - ведение календаря самонаблюдения. </w:t>
            </w:r>
          </w:p>
          <w:p w:rsidR="00000000" w:rsidDel="00000000" w:rsidP="00000000" w:rsidRDefault="00000000" w:rsidRPr="00000000" w14:paraId="0000033D">
            <w:pPr>
              <w:shd w:fill="ffffff" w:val="clear"/>
              <w:ind w:firstLine="20"/>
              <w:jc w:val="both"/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u w:val="single"/>
                <w:rtl w:val="0"/>
              </w:rPr>
              <w:t xml:space="preserve">Оценка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подготовленных студентом фрагментов занятий (занятий) с обоснованием целесообразности использования средств физической культуры, режимов нагрузки и отдыха.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/>
          <w:p w:rsidR="00000000" w:rsidDel="00000000" w:rsidP="00000000" w:rsidRDefault="00000000" w:rsidRPr="00000000" w14:paraId="0000033E">
            <w:pPr>
              <w:ind w:left="300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Должен уметь:</w:t>
            </w:r>
          </w:p>
          <w:p w:rsidR="00000000" w:rsidDel="00000000" w:rsidP="00000000" w:rsidRDefault="00000000" w:rsidRPr="00000000" w14:paraId="0000033F">
            <w:pPr>
              <w:ind w:left="0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-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:rsidR="00000000" w:rsidDel="00000000" w:rsidP="00000000" w:rsidRDefault="00000000" w:rsidRPr="00000000" w14:paraId="00000340">
            <w:pPr>
              <w:ind w:left="0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- выполнять задания, связанные с самостоятельной разработкой, подготовкой, проведением студентом занятий или фрагментов занятий по изучаемым видам спорта.</w:t>
            </w:r>
          </w:p>
        </w:tc>
        <w:tc>
          <w:tcPr/>
          <w:p w:rsidR="00000000" w:rsidDel="00000000" w:rsidP="00000000" w:rsidRDefault="00000000" w:rsidRPr="00000000" w14:paraId="0000034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Методы оценки результатов: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4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накопительная система баллов, на основе которой выставляется итоговая отметка;</w:t>
            </w:r>
          </w:p>
          <w:p w:rsidR="00000000" w:rsidDel="00000000" w:rsidP="00000000" w:rsidRDefault="00000000" w:rsidRPr="00000000" w14:paraId="0000034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- традиционная система отметок в баллах за каждую выполненную работу, на основе которых выставляется итоговая отметка; </w:t>
            </w:r>
          </w:p>
          <w:p w:rsidR="00000000" w:rsidDel="00000000" w:rsidP="00000000" w:rsidRDefault="00000000" w:rsidRPr="00000000" w14:paraId="0000034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тестирование в контрольных точках.</w:t>
            </w:r>
          </w:p>
          <w:p w:rsidR="00000000" w:rsidDel="00000000" w:rsidP="00000000" w:rsidRDefault="00000000" w:rsidRPr="00000000" w14:paraId="0000034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Лёгкая атлетика. </w:t>
            </w:r>
          </w:p>
          <w:p w:rsidR="00000000" w:rsidDel="00000000" w:rsidP="00000000" w:rsidRDefault="00000000" w:rsidRPr="00000000" w14:paraId="00000347">
            <w:pPr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техники выполнения двигательных действий (проводится в ходе занятий): бега на короткие, средние, длинные дистанции; прыжков в длину; Оценка самостоятельного проведения студентом фрагмента занятия с решением задачи по развитию физического качества средствами лёгкой атлетики. </w:t>
            </w: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48">
            <w:pPr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Спортивные игры. </w:t>
            </w:r>
          </w:p>
          <w:p w:rsidR="00000000" w:rsidDel="00000000" w:rsidP="00000000" w:rsidRDefault="00000000" w:rsidRPr="00000000" w14:paraId="0000034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техники базовых элементов техники спортивных игр (броски в кольцо, удары по воротам, подачи, передачи, жонглированиие) Оценка технико-тактических действий студентов в ходе проведения контрольных соревнований по спортивным играм Оценка выполнения студентом функций судьи. Оценка самостоятельного проведения студентом фрагмента занятия с решением задачи по развитию физического качества средствами спортивных игр. </w:t>
            </w:r>
          </w:p>
          <w:p w:rsidR="00000000" w:rsidDel="00000000" w:rsidP="00000000" w:rsidRDefault="00000000" w:rsidRPr="00000000" w14:paraId="0000034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Атлетическая гимнастика.</w:t>
            </w:r>
          </w:p>
          <w:p w:rsidR="00000000" w:rsidDel="00000000" w:rsidP="00000000" w:rsidRDefault="00000000" w:rsidRPr="00000000" w14:paraId="0000034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техники выполнения упражнений на тренажёрах, комплексов с отягощениями, с самоотягощениями. Самостоятельное проведение фрагмента занятия или занятия.</w:t>
            </w:r>
          </w:p>
          <w:p w:rsidR="00000000" w:rsidDel="00000000" w:rsidP="00000000" w:rsidRDefault="00000000" w:rsidRPr="00000000" w14:paraId="0000034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Лыжная подготовка. </w:t>
            </w:r>
          </w:p>
          <w:p w:rsidR="00000000" w:rsidDel="00000000" w:rsidP="00000000" w:rsidRDefault="00000000" w:rsidRPr="00000000" w14:paraId="0000035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техники передвижения на лыжах различными ходами, техники выполнения поворотов, торможения, спусков и подъемов.</w:t>
            </w:r>
          </w:p>
          <w:p w:rsidR="00000000" w:rsidDel="00000000" w:rsidP="00000000" w:rsidRDefault="00000000" w:rsidRPr="00000000" w14:paraId="0000035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Кроссовая подготовка.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5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техники пробегания дистанции до 5 км без учёта времени. </w:t>
            </w:r>
          </w:p>
          <w:p w:rsidR="00000000" w:rsidDel="00000000" w:rsidP="00000000" w:rsidRDefault="00000000" w:rsidRPr="00000000" w14:paraId="00000354">
            <w:pPr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5">
            <w:pPr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Оценка уровня развития физических качеств занимающихся наиболее целесообразно проводить по приросту к исходным показателям.</w:t>
            </w:r>
          </w:p>
          <w:p w:rsidR="00000000" w:rsidDel="00000000" w:rsidP="00000000" w:rsidRDefault="00000000" w:rsidRPr="00000000" w14:paraId="00000356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Для этого организуется тестирование в контрольных точках: </w:t>
            </w:r>
          </w:p>
          <w:p w:rsidR="00000000" w:rsidDel="00000000" w:rsidP="00000000" w:rsidRDefault="00000000" w:rsidRPr="00000000" w14:paraId="00000357">
            <w:pPr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На входе – начало учебного года, семестра; На выходе – в конце учебного года, семестра, изучения темы программы. </w:t>
            </w:r>
          </w:p>
          <w:p w:rsidR="00000000" w:rsidDel="00000000" w:rsidP="00000000" w:rsidRDefault="00000000" w:rsidRPr="00000000" w14:paraId="00000358">
            <w:pPr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9">
            <w:pPr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A">
            <w:pPr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B">
            <w:pPr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C">
            <w:pPr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D">
            <w:pPr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E">
            <w:pPr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F">
            <w:pPr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0">
            <w:pPr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1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spacing w:after="0" w:line="240" w:lineRule="auto"/>
        <w:jc w:val="right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spacing w:after="0" w:line="240" w:lineRule="auto"/>
        <w:jc w:val="right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spacing w:after="0" w:line="240" w:lineRule="auto"/>
        <w:jc w:val="right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spacing w:after="0" w:line="240" w:lineRule="auto"/>
        <w:jc w:val="right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B">
      <w:pPr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D">
      <w:pPr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E">
      <w:pPr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F">
      <w:pPr>
        <w:spacing w:after="0" w:line="24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993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Arial"/>
  <w:font w:name="Cambria"/>
  <w:font w:name="Gungsuh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ind w:right="360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ind w:right="360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370">
      <w:pPr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420" w:hanging="420"/>
      </w:pPr>
      <w:rPr/>
    </w:lvl>
    <w:lvl w:ilvl="1">
      <w:start w:val="1"/>
      <w:numFmt w:val="decimal"/>
      <w:lvlText w:val="%1.%2"/>
      <w:lvlJc w:val="left"/>
      <w:pPr>
        <w:ind w:left="987" w:hanging="420"/>
      </w:pPr>
      <w:rPr/>
    </w:lvl>
    <w:lvl w:ilvl="2">
      <w:start w:val="1"/>
      <w:numFmt w:val="decimal"/>
      <w:lvlText w:val="%1.%2.%3"/>
      <w:lvlJc w:val="left"/>
      <w:pPr>
        <w:ind w:left="1854" w:hanging="720"/>
      </w:pPr>
      <w:rPr/>
    </w:lvl>
    <w:lvl w:ilvl="3">
      <w:start w:val="1"/>
      <w:numFmt w:val="decimal"/>
      <w:lvlText w:val="%1.%2.%3.%4"/>
      <w:lvlJc w:val="left"/>
      <w:pPr>
        <w:ind w:left="2781" w:hanging="1078"/>
      </w:pPr>
      <w:rPr/>
    </w:lvl>
    <w:lvl w:ilvl="4">
      <w:start w:val="1"/>
      <w:numFmt w:val="decimal"/>
      <w:lvlText w:val="%1.%2.%3.%4.%5"/>
      <w:lvlJc w:val="left"/>
      <w:pPr>
        <w:ind w:left="3348" w:hanging="1080"/>
      </w:pPr>
      <w:rPr/>
    </w:lvl>
    <w:lvl w:ilvl="5">
      <w:start w:val="1"/>
      <w:numFmt w:val="decimal"/>
      <w:lvlText w:val="%1.%2.%3.%4.%5.%6"/>
      <w:lvlJc w:val="left"/>
      <w:pPr>
        <w:ind w:left="4275" w:hanging="1440"/>
      </w:pPr>
      <w:rPr/>
    </w:lvl>
    <w:lvl w:ilvl="6">
      <w:start w:val="1"/>
      <w:numFmt w:val="decimal"/>
      <w:lvlText w:val="%1.%2.%3.%4.%5.%6.%7"/>
      <w:lvlJc w:val="left"/>
      <w:pPr>
        <w:ind w:left="4842" w:hanging="1440"/>
      </w:pPr>
      <w:rPr/>
    </w:lvl>
    <w:lvl w:ilvl="7">
      <w:start w:val="1"/>
      <w:numFmt w:val="decimal"/>
      <w:lvlText w:val="%1.%2.%3.%4.%5.%6.%7.%8"/>
      <w:lvlJc w:val="left"/>
      <w:pPr>
        <w:ind w:left="5769" w:hanging="1800"/>
      </w:pPr>
      <w:rPr/>
    </w:lvl>
    <w:lvl w:ilvl="8">
      <w:start w:val="1"/>
      <w:numFmt w:val="decimal"/>
      <w:lvlText w:val="%1.%2.%3.%4.%5.%6.%7.%8.%9"/>
      <w:lvlJc w:val="left"/>
      <w:pPr>
        <w:ind w:left="6696" w:hanging="2160"/>
      </w:pPr>
      <w:rPr/>
    </w:lvl>
  </w:abstractNum>
  <w:abstractNum w:abstractNumId="2">
    <w:lvl w:ilvl="0">
      <w:start w:val="2"/>
      <w:numFmt w:val="decimal"/>
      <w:lvlText w:val="%1"/>
      <w:lvlJc w:val="left"/>
      <w:pPr>
        <w:ind w:left="360" w:hanging="360"/>
      </w:pPr>
      <w:rPr/>
    </w:lvl>
    <w:lvl w:ilvl="1">
      <w:start w:val="2"/>
      <w:numFmt w:val="decimal"/>
      <w:lvlText w:val="%1.%2"/>
      <w:lvlJc w:val="left"/>
      <w:pPr>
        <w:ind w:left="5439" w:hanging="360"/>
      </w:pPr>
      <w:rPr/>
    </w:lvl>
    <w:lvl w:ilvl="2">
      <w:start w:val="1"/>
      <w:numFmt w:val="decimal"/>
      <w:lvlText w:val="%1.%2.%3"/>
      <w:lvlJc w:val="left"/>
      <w:pPr>
        <w:ind w:left="10878" w:hanging="720"/>
      </w:pPr>
      <w:rPr/>
    </w:lvl>
    <w:lvl w:ilvl="3">
      <w:start w:val="1"/>
      <w:numFmt w:val="decimal"/>
      <w:lvlText w:val="%1.%2.%3.%4"/>
      <w:lvlJc w:val="left"/>
      <w:pPr>
        <w:ind w:left="15957" w:hanging="720"/>
      </w:pPr>
      <w:rPr/>
    </w:lvl>
    <w:lvl w:ilvl="4">
      <w:start w:val="1"/>
      <w:numFmt w:val="decimal"/>
      <w:lvlText w:val="%1.%2.%3.%4.%5"/>
      <w:lvlJc w:val="left"/>
      <w:pPr>
        <w:ind w:left="21396" w:hanging="1080"/>
      </w:pPr>
      <w:rPr/>
    </w:lvl>
    <w:lvl w:ilvl="5">
      <w:start w:val="1"/>
      <w:numFmt w:val="decimal"/>
      <w:lvlText w:val="%1.%2.%3.%4.%5.%6"/>
      <w:lvlJc w:val="left"/>
      <w:pPr>
        <w:ind w:left="26475" w:hanging="1080"/>
      </w:pPr>
      <w:rPr/>
    </w:lvl>
    <w:lvl w:ilvl="6">
      <w:start w:val="1"/>
      <w:numFmt w:val="decimal"/>
      <w:lvlText w:val="%1.%2.%3.%4.%5.%6.%7"/>
      <w:lvlJc w:val="left"/>
      <w:pPr>
        <w:ind w:left="31914" w:hanging="1440"/>
      </w:pPr>
      <w:rPr/>
    </w:lvl>
    <w:lvl w:ilvl="7">
      <w:start w:val="1"/>
      <w:numFmt w:val="decimal"/>
      <w:lvlText w:val="%1.%2.%3.%4.%5.%6.%7.%8"/>
      <w:lvlJc w:val="left"/>
      <w:pPr>
        <w:ind w:left="-28543" w:hanging="1440"/>
      </w:pPr>
      <w:rPr/>
    </w:lvl>
    <w:lvl w:ilvl="8">
      <w:start w:val="1"/>
      <w:numFmt w:val="decimal"/>
      <w:lvlText w:val="%1.%2.%3.%4.%5.%6.%7.%8.%9"/>
      <w:lvlJc w:val="left"/>
      <w:pPr>
        <w:ind w:left="-23464" w:hanging="144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cs="Times New Roman" w:eastAsia="Times New Roman" w:hAnsi="Times New Roman"/>
        <w:b w:val="0"/>
        <w:sz w:val="22"/>
        <w:szCs w:val="22"/>
      </w:rPr>
    </w:lvl>
    <w:lvl w:ilvl="1">
      <w:start w:val="2"/>
      <w:numFmt w:val="decimal"/>
      <w:lvlText w:val="%1.%2"/>
      <w:lvlJc w:val="left"/>
      <w:pPr>
        <w:ind w:left="834" w:hanging="477.9999999999999"/>
      </w:pPr>
      <w:rPr/>
    </w:lvl>
    <w:lvl w:ilvl="2">
      <w:start w:val="3"/>
      <w:numFmt w:val="decimal"/>
      <w:lvlText w:val="%1.%2.%3"/>
      <w:lvlJc w:val="left"/>
      <w:pPr>
        <w:ind w:left="1286" w:hanging="720"/>
      </w:pPr>
      <w:rPr/>
    </w:lvl>
    <w:lvl w:ilvl="3">
      <w:start w:val="1"/>
      <w:numFmt w:val="decimal"/>
      <w:lvlText w:val="%1.%2.%3.%4"/>
      <w:lvlJc w:val="left"/>
      <w:pPr>
        <w:ind w:left="1498" w:hanging="719"/>
      </w:pPr>
      <w:rPr/>
    </w:lvl>
    <w:lvl w:ilvl="4">
      <w:start w:val="1"/>
      <w:numFmt w:val="decimal"/>
      <w:lvlText w:val="%1.%2.%3.%4.%5"/>
      <w:lvlJc w:val="left"/>
      <w:pPr>
        <w:ind w:left="2070" w:hanging="1080"/>
      </w:pPr>
      <w:rPr/>
    </w:lvl>
    <w:lvl w:ilvl="5">
      <w:start w:val="1"/>
      <w:numFmt w:val="decimal"/>
      <w:lvlText w:val="%1.%2.%3.%4.%5.%6"/>
      <w:lvlJc w:val="left"/>
      <w:pPr>
        <w:ind w:left="2282" w:hanging="1080"/>
      </w:pPr>
      <w:rPr/>
    </w:lvl>
    <w:lvl w:ilvl="6">
      <w:start w:val="1"/>
      <w:numFmt w:val="decimal"/>
      <w:lvlText w:val="%1.%2.%3.%4.%5.%6.%7"/>
      <w:lvlJc w:val="left"/>
      <w:pPr>
        <w:ind w:left="2854" w:hanging="1440.0000000000002"/>
      </w:pPr>
      <w:rPr/>
    </w:lvl>
    <w:lvl w:ilvl="7">
      <w:start w:val="1"/>
      <w:numFmt w:val="decimal"/>
      <w:lvlText w:val="%1.%2.%3.%4.%5.%6.%7.%8"/>
      <w:lvlJc w:val="left"/>
      <w:pPr>
        <w:ind w:left="3066" w:hanging="1438"/>
      </w:pPr>
      <w:rPr/>
    </w:lvl>
    <w:lvl w:ilvl="8">
      <w:start w:val="1"/>
      <w:numFmt w:val="decimal"/>
      <w:lvlText w:val="%1.%2.%3.%4.%5.%6.%7.%8.%9"/>
      <w:lvlJc w:val="left"/>
      <w:pPr>
        <w:ind w:left="3638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927" w:hanging="360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080" w:hanging="720"/>
      </w:pPr>
      <w:rPr/>
    </w:lvl>
    <w:lvl w:ilvl="3">
      <w:start w:val="1"/>
      <w:numFmt w:val="decimal"/>
      <w:lvlText w:val="%1.%2.%3.%4."/>
      <w:lvlJc w:val="left"/>
      <w:pPr>
        <w:ind w:left="1080" w:hanging="720"/>
      </w:pPr>
      <w:rPr/>
    </w:lvl>
    <w:lvl w:ilvl="4">
      <w:start w:val="1"/>
      <w:numFmt w:val="decimal"/>
      <w:lvlText w:val="%1.%2.%3.%4.%5."/>
      <w:lvlJc w:val="left"/>
      <w:pPr>
        <w:ind w:left="1440" w:hanging="1080"/>
      </w:pPr>
      <w:rPr/>
    </w:lvl>
    <w:lvl w:ilvl="5">
      <w:start w:val="1"/>
      <w:numFmt w:val="decimal"/>
      <w:lvlText w:val="%1.%2.%3.%4.%5.%6."/>
      <w:lvlJc w:val="left"/>
      <w:pPr>
        <w:ind w:left="1440" w:hanging="1080"/>
      </w:pPr>
      <w:rPr/>
    </w:lvl>
    <w:lvl w:ilvl="6">
      <w:start w:val="1"/>
      <w:numFmt w:val="decimal"/>
      <w:lvlText w:val="%1.%2.%3.%4.%5.%6.%7."/>
      <w:lvlJc w:val="left"/>
      <w:pPr>
        <w:ind w:left="1800" w:hanging="1440"/>
      </w:pPr>
      <w:rPr/>
    </w:lvl>
    <w:lvl w:ilvl="7">
      <w:start w:val="1"/>
      <w:numFmt w:val="decimal"/>
      <w:lvlText w:val="%1.%2.%3.%4.%5.%6.%7.%8."/>
      <w:lvlJc w:val="left"/>
      <w:pPr>
        <w:ind w:left="1800" w:hanging="1440"/>
      </w:pPr>
      <w:rPr/>
    </w:lvl>
    <w:lvl w:ilvl="8">
      <w:start w:val="1"/>
      <w:numFmt w:val="decimal"/>
      <w:lvlText w:val="%1.%2.%3.%4.%5.%6.%7.%8.%9."/>
      <w:lvlJc w:val="left"/>
      <w:pPr>
        <w:ind w:left="216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firstLine="284"/>
    </w:pPr>
    <w:rPr>
      <w:rFonts w:ascii="Times New Roman" w:cs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="240" w:lineRule="auto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="240" w:lineRule="auto"/>
    </w:pPr>
    <w:rPr>
      <w:rFonts w:ascii="Times New Roman" w:cs="Times New Roman" w:eastAsia="Times New Roman" w:hAnsi="Times New Roman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sz w:val="32"/>
      <w:szCs w:val="32"/>
    </w:rPr>
  </w:style>
  <w:style w:type="paragraph" w:styleId="a" w:default="1">
    <w:name w:val="Normal"/>
    <w:qFormat w:val="1"/>
    <w:rsid w:val="005328F1"/>
  </w:style>
  <w:style w:type="paragraph" w:styleId="1">
    <w:name w:val="heading 1"/>
    <w:basedOn w:val="a"/>
    <w:next w:val="a"/>
    <w:link w:val="10"/>
    <w:uiPriority w:val="9"/>
    <w:qFormat w:val="1"/>
    <w:rsid w:val="00E4537F"/>
    <w:pPr>
      <w:keepNext w:val="1"/>
      <w:autoSpaceDE w:val="0"/>
      <w:autoSpaceDN w:val="0"/>
      <w:spacing w:after="0" w:line="240" w:lineRule="auto"/>
      <w:ind w:firstLine="284"/>
      <w:outlineLvl w:val="0"/>
    </w:pPr>
    <w:rPr>
      <w:rFonts w:ascii="Times New Roman" w:cs="Times New Roman" w:eastAsia="Times New Roman" w:hAnsi="Times New Roman"/>
      <w:sz w:val="24"/>
      <w:szCs w:val="24"/>
    </w:rPr>
  </w:style>
  <w:style w:type="paragraph" w:styleId="20">
    <w:name w:val="heading 2"/>
    <w:basedOn w:val="a"/>
    <w:next w:val="a"/>
    <w:link w:val="21"/>
    <w:uiPriority w:val="9"/>
    <w:unhideWhenUsed w:val="1"/>
    <w:qFormat w:val="1"/>
    <w:rsid w:val="00E4537F"/>
    <w:pPr>
      <w:keepNext w:val="1"/>
      <w:spacing w:after="60" w:before="240" w:line="240" w:lineRule="auto"/>
      <w:outlineLvl w:val="1"/>
    </w:pPr>
    <w:rPr>
      <w:rFonts w:ascii="Arial" w:cs="Arial" w:eastAsia="Times New Roman" w:hAnsi="Arial"/>
      <w:b w:val="1"/>
      <w:bCs w:val="1"/>
      <w:i w:val="1"/>
      <w:iCs w:val="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E4537F"/>
    <w:pPr>
      <w:keepNext w:val="1"/>
      <w:spacing w:after="60" w:before="240" w:line="240" w:lineRule="auto"/>
      <w:outlineLvl w:val="2"/>
    </w:pPr>
    <w:rPr>
      <w:rFonts w:ascii="Arial" w:cs="Arial" w:eastAsia="Times New Roman" w:hAnsi="Arial"/>
      <w:b w:val="1"/>
      <w:bCs w:val="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rsid w:val="00E4537F"/>
    <w:pPr>
      <w:keepNext w:val="1"/>
      <w:spacing w:after="60" w:before="240" w:line="240" w:lineRule="auto"/>
      <w:outlineLvl w:val="3"/>
    </w:pPr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rsid w:val="00E4537F"/>
    <w:pPr>
      <w:spacing w:after="60" w:before="240" w:line="240" w:lineRule="auto"/>
      <w:outlineLvl w:val="4"/>
    </w:pPr>
    <w:rPr>
      <w:rFonts w:ascii="Times New Roman" w:cs="Times New Roman" w:eastAsia="Times New Roman" w:hAnsi="Times New Roman"/>
      <w:b w:val="1"/>
      <w:bCs w:val="1"/>
      <w:i w:val="1"/>
      <w:iCs w:val="1"/>
      <w:sz w:val="26"/>
      <w:szCs w:val="26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link w:val="a4"/>
    <w:uiPriority w:val="10"/>
    <w:qFormat w:val="1"/>
    <w:rsid w:val="004208A4"/>
    <w:pPr>
      <w:spacing w:after="0" w:line="240" w:lineRule="auto"/>
      <w:jc w:val="center"/>
    </w:pPr>
    <w:rPr>
      <w:rFonts w:ascii="Times New Roman" w:cs="Times New Roman" w:eastAsia="Times New Roman" w:hAnsi="Times New Roman"/>
      <w:sz w:val="32"/>
      <w:szCs w:val="20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10" w:customStyle="1">
    <w:name w:val="Заголовок 1 Знак"/>
    <w:basedOn w:val="a0"/>
    <w:link w:val="1"/>
    <w:rsid w:val="00E4537F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21" w:customStyle="1">
    <w:name w:val="Заголовок 2 Знак"/>
    <w:basedOn w:val="a0"/>
    <w:link w:val="20"/>
    <w:rsid w:val="00E4537F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ru-RU"/>
    </w:rPr>
  </w:style>
  <w:style w:type="character" w:styleId="30" w:customStyle="1">
    <w:name w:val="Заголовок 3 Знак"/>
    <w:basedOn w:val="a0"/>
    <w:link w:val="3"/>
    <w:rsid w:val="00E4537F"/>
    <w:rPr>
      <w:rFonts w:ascii="Arial" w:cs="Arial" w:eastAsia="Times New Roman" w:hAnsi="Arial"/>
      <w:b w:val="1"/>
      <w:bCs w:val="1"/>
      <w:sz w:val="26"/>
      <w:szCs w:val="26"/>
      <w:lang w:eastAsia="ru-RU"/>
    </w:rPr>
  </w:style>
  <w:style w:type="character" w:styleId="40" w:customStyle="1">
    <w:name w:val="Заголовок 4 Знак"/>
    <w:basedOn w:val="a0"/>
    <w:link w:val="4"/>
    <w:rsid w:val="00E4537F"/>
    <w:rPr>
      <w:rFonts w:ascii="Times New Roman" w:cs="Times New Roman" w:eastAsia="Times New Roman" w:hAnsi="Times New Roman"/>
      <w:b w:val="1"/>
      <w:bCs w:val="1"/>
      <w:sz w:val="28"/>
      <w:szCs w:val="28"/>
      <w:lang w:eastAsia="ru-RU"/>
    </w:rPr>
  </w:style>
  <w:style w:type="character" w:styleId="50" w:customStyle="1">
    <w:name w:val="Заголовок 5 Знак"/>
    <w:basedOn w:val="a0"/>
    <w:link w:val="5"/>
    <w:rsid w:val="00E4537F"/>
    <w:rPr>
      <w:rFonts w:ascii="Times New Roman" w:cs="Times New Roman" w:eastAsia="Times New Roman" w:hAnsi="Times New Roman"/>
      <w:b w:val="1"/>
      <w:bCs w:val="1"/>
      <w:i w:val="1"/>
      <w:iCs w:val="1"/>
      <w:sz w:val="26"/>
      <w:szCs w:val="26"/>
      <w:lang w:eastAsia="ru-RU"/>
    </w:rPr>
  </w:style>
  <w:style w:type="numbering" w:styleId="11" w:customStyle="1">
    <w:name w:val="Нет списка1"/>
    <w:next w:val="a2"/>
    <w:uiPriority w:val="99"/>
    <w:semiHidden w:val="1"/>
    <w:unhideWhenUsed w:val="1"/>
    <w:rsid w:val="00E4537F"/>
  </w:style>
  <w:style w:type="paragraph" w:styleId="a5">
    <w:name w:val="Normal (Web)"/>
    <w:basedOn w:val="a"/>
    <w:rsid w:val="00E4537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22">
    <w:name w:val="List 2"/>
    <w:basedOn w:val="a"/>
    <w:rsid w:val="00E4537F"/>
    <w:pPr>
      <w:spacing w:after="0" w:line="240" w:lineRule="auto"/>
      <w:ind w:left="566" w:hanging="283"/>
    </w:pPr>
    <w:rPr>
      <w:rFonts w:ascii="Times New Roman" w:cs="Times New Roman" w:eastAsia="Times New Roman" w:hAnsi="Times New Roman"/>
      <w:sz w:val="24"/>
      <w:szCs w:val="24"/>
    </w:rPr>
  </w:style>
  <w:style w:type="paragraph" w:styleId="23">
    <w:name w:val="Body Text Indent 2"/>
    <w:basedOn w:val="a"/>
    <w:link w:val="24"/>
    <w:rsid w:val="00E4537F"/>
    <w:pPr>
      <w:spacing w:after="120" w:line="480" w:lineRule="auto"/>
      <w:ind w:left="283"/>
    </w:pPr>
    <w:rPr>
      <w:rFonts w:ascii="Times New Roman" w:cs="Times New Roman" w:eastAsia="Times New Roman" w:hAnsi="Times New Roman"/>
      <w:sz w:val="24"/>
      <w:szCs w:val="24"/>
    </w:rPr>
  </w:style>
  <w:style w:type="character" w:styleId="24" w:customStyle="1">
    <w:name w:val="Основной текст с отступом 2 Знак"/>
    <w:basedOn w:val="a0"/>
    <w:link w:val="23"/>
    <w:rsid w:val="00E4537F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qFormat w:val="1"/>
    <w:rsid w:val="00E4537F"/>
    <w:rPr>
      <w:rFonts w:cs="Times New Roman"/>
      <w:b w:val="1"/>
      <w:bCs w:val="1"/>
    </w:rPr>
  </w:style>
  <w:style w:type="paragraph" w:styleId="a7">
    <w:name w:val="footnote text"/>
    <w:basedOn w:val="a"/>
    <w:link w:val="a8"/>
    <w:semiHidden w:val="1"/>
    <w:rsid w:val="00E4537F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a8" w:customStyle="1">
    <w:name w:val="Текст сноски Знак"/>
    <w:basedOn w:val="a0"/>
    <w:link w:val="a7"/>
    <w:semiHidden w:val="1"/>
    <w:rsid w:val="00E4537F"/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styleId="a9">
    <w:name w:val="footnote reference"/>
    <w:basedOn w:val="a0"/>
    <w:semiHidden w:val="1"/>
    <w:rsid w:val="00E4537F"/>
    <w:rPr>
      <w:rFonts w:cs="Times New Roman"/>
      <w:vertAlign w:val="superscript"/>
    </w:rPr>
  </w:style>
  <w:style w:type="paragraph" w:styleId="aa">
    <w:name w:val="Balloon Text"/>
    <w:basedOn w:val="a"/>
    <w:link w:val="ab"/>
    <w:semiHidden w:val="1"/>
    <w:rsid w:val="00E4537F"/>
    <w:pPr>
      <w:spacing w:after="0" w:line="240" w:lineRule="auto"/>
    </w:pPr>
    <w:rPr>
      <w:rFonts w:ascii="Tahoma" w:cs="Tahoma" w:eastAsia="Times New Roman" w:hAnsi="Tahoma"/>
      <w:sz w:val="16"/>
      <w:szCs w:val="16"/>
    </w:rPr>
  </w:style>
  <w:style w:type="character" w:styleId="ab" w:customStyle="1">
    <w:name w:val="Текст выноски Знак"/>
    <w:basedOn w:val="a0"/>
    <w:link w:val="aa"/>
    <w:semiHidden w:val="1"/>
    <w:rsid w:val="00E4537F"/>
    <w:rPr>
      <w:rFonts w:ascii="Tahoma" w:cs="Tahoma" w:eastAsia="Times New Roman" w:hAnsi="Tahoma"/>
      <w:sz w:val="16"/>
      <w:szCs w:val="16"/>
      <w:lang w:eastAsia="ru-RU"/>
    </w:rPr>
  </w:style>
  <w:style w:type="paragraph" w:styleId="25">
    <w:name w:val="Body Text 2"/>
    <w:basedOn w:val="a"/>
    <w:link w:val="26"/>
    <w:rsid w:val="00E4537F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cs="Times New Roman" w:eastAsia="Times New Roman" w:hAnsi="Times New Roman"/>
      <w:sz w:val="28"/>
      <w:szCs w:val="20"/>
    </w:rPr>
  </w:style>
  <w:style w:type="character" w:styleId="26" w:customStyle="1">
    <w:name w:val="Основной текст 2 Знак"/>
    <w:basedOn w:val="a0"/>
    <w:link w:val="25"/>
    <w:rsid w:val="00E4537F"/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E4537F"/>
    <w:pPr>
      <w:spacing w:after="12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d" w:customStyle="1">
    <w:name w:val="Основной текст Знак"/>
    <w:basedOn w:val="a0"/>
    <w:link w:val="ac"/>
    <w:rsid w:val="00E4537F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27" w:customStyle="1">
    <w:name w:val="Знак2"/>
    <w:basedOn w:val="a"/>
    <w:rsid w:val="00E4537F"/>
    <w:pPr>
      <w:tabs>
        <w:tab w:val="left" w:pos="708"/>
      </w:tabs>
      <w:spacing w:after="160" w:line="240" w:lineRule="exact"/>
    </w:pPr>
    <w:rPr>
      <w:rFonts w:ascii="Verdana" w:cs="Verdana" w:eastAsia="Times New Roman" w:hAnsi="Verdana"/>
      <w:sz w:val="20"/>
      <w:szCs w:val="20"/>
      <w:lang w:val="en-US"/>
    </w:rPr>
  </w:style>
  <w:style w:type="paragraph" w:styleId="ae">
    <w:name w:val="footer"/>
    <w:basedOn w:val="a"/>
    <w:link w:val="af"/>
    <w:rsid w:val="00E4537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f" w:customStyle="1">
    <w:name w:val="Нижний колонтитул Знак"/>
    <w:basedOn w:val="a0"/>
    <w:link w:val="ae"/>
    <w:rsid w:val="00E4537F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f0">
    <w:name w:val="page number"/>
    <w:basedOn w:val="a0"/>
    <w:rsid w:val="00E4537F"/>
    <w:rPr>
      <w:rFonts w:cs="Times New Roman"/>
    </w:rPr>
  </w:style>
  <w:style w:type="paragraph" w:styleId="af1" w:customStyle="1">
    <w:name w:val="Знак"/>
    <w:basedOn w:val="a"/>
    <w:rsid w:val="00E4537F"/>
    <w:pPr>
      <w:tabs>
        <w:tab w:val="left" w:pos="708"/>
      </w:tabs>
      <w:spacing w:after="160" w:line="240" w:lineRule="exact"/>
    </w:pPr>
    <w:rPr>
      <w:rFonts w:ascii="Verdana" w:cs="Verdana" w:eastAsia="Times New Roman" w:hAnsi="Verdana"/>
      <w:sz w:val="20"/>
      <w:szCs w:val="20"/>
      <w:lang w:val="en-US"/>
    </w:rPr>
  </w:style>
  <w:style w:type="paragraph" w:styleId="af2">
    <w:name w:val="Subtitle"/>
    <w:basedOn w:val="a"/>
    <w:next w:val="a"/>
    <w:link w:val="af3"/>
    <w:uiPriority w:val="11"/>
    <w:qFormat w:val="1"/>
    <w:pPr>
      <w:spacing w:after="60" w:line="240" w:lineRule="auto"/>
      <w:jc w:val="center"/>
    </w:pPr>
    <w:rPr>
      <w:rFonts w:ascii="Cambria" w:cs="Cambria" w:eastAsia="Cambria" w:hAnsi="Cambria"/>
      <w:sz w:val="24"/>
      <w:szCs w:val="24"/>
    </w:rPr>
  </w:style>
  <w:style w:type="character" w:styleId="af3" w:customStyle="1">
    <w:name w:val="Подзаголовок Знак"/>
    <w:basedOn w:val="a0"/>
    <w:link w:val="af2"/>
    <w:rsid w:val="00E4537F"/>
    <w:rPr>
      <w:rFonts w:ascii="Cambria" w:cs="Times New Roman" w:eastAsia="Times New Roman" w:hAnsi="Cambria"/>
      <w:sz w:val="24"/>
      <w:szCs w:val="24"/>
      <w:lang w:eastAsia="ru-RU"/>
    </w:rPr>
  </w:style>
  <w:style w:type="paragraph" w:styleId="af4">
    <w:name w:val="List"/>
    <w:basedOn w:val="a"/>
    <w:rsid w:val="00E4537F"/>
    <w:pPr>
      <w:spacing w:after="0" w:line="240" w:lineRule="auto"/>
      <w:ind w:left="283" w:hanging="283"/>
    </w:pPr>
    <w:rPr>
      <w:rFonts w:ascii="Times New Roman" w:cs="Times New Roman" w:eastAsia="Times New Roman" w:hAnsi="Times New Roman"/>
      <w:sz w:val="24"/>
      <w:szCs w:val="24"/>
    </w:rPr>
  </w:style>
  <w:style w:type="paragraph" w:styleId="12" w:customStyle="1">
    <w:name w:val="Знак1"/>
    <w:basedOn w:val="a"/>
    <w:rsid w:val="00E4537F"/>
    <w:pPr>
      <w:spacing w:after="160" w:line="240" w:lineRule="exact"/>
    </w:pPr>
    <w:rPr>
      <w:rFonts w:ascii="Verdana" w:cs="Verdana" w:eastAsia="Times New Roman" w:hAnsi="Verdana"/>
      <w:sz w:val="20"/>
      <w:szCs w:val="20"/>
      <w:lang w:val="en-US"/>
    </w:rPr>
  </w:style>
  <w:style w:type="table" w:styleId="13">
    <w:name w:val="Table Grid 1"/>
    <w:basedOn w:val="a1"/>
    <w:rsid w:val="00E4537F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blStylePr w:type="lastRow">
      <w:rPr>
        <w:rFonts w:cs="Times New Roman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rFonts w:cs="Times New Roman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af5">
    <w:name w:val="Table Grid"/>
    <w:basedOn w:val="a1"/>
    <w:uiPriority w:val="59"/>
    <w:rsid w:val="00E4537F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6" w:customStyle="1">
    <w:name w:val="Знак Знак Знак"/>
    <w:basedOn w:val="a"/>
    <w:rsid w:val="00E4537F"/>
    <w:pPr>
      <w:spacing w:after="160" w:line="240" w:lineRule="exact"/>
    </w:pPr>
    <w:rPr>
      <w:rFonts w:ascii="Verdana" w:cs="Times New Roman" w:eastAsia="Times New Roman" w:hAnsi="Verdana"/>
      <w:sz w:val="20"/>
      <w:szCs w:val="20"/>
    </w:rPr>
  </w:style>
  <w:style w:type="paragraph" w:styleId="af7">
    <w:name w:val="header"/>
    <w:basedOn w:val="a"/>
    <w:link w:val="af8"/>
    <w:uiPriority w:val="99"/>
    <w:rsid w:val="00E4537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f8" w:customStyle="1">
    <w:name w:val="Верхний колонтитул Знак"/>
    <w:basedOn w:val="a0"/>
    <w:link w:val="af7"/>
    <w:uiPriority w:val="99"/>
    <w:rsid w:val="00E4537F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00" w:customStyle="1">
    <w:name w:val="a0"/>
    <w:basedOn w:val="a"/>
    <w:rsid w:val="00E4537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f9">
    <w:name w:val="Hyperlink"/>
    <w:basedOn w:val="a0"/>
    <w:rsid w:val="00E4537F"/>
    <w:rPr>
      <w:rFonts w:cs="Times New Roman"/>
      <w:color w:val="27638c"/>
      <w:u w:val="none"/>
      <w:effect w:val="none"/>
    </w:rPr>
  </w:style>
  <w:style w:type="paragraph" w:styleId="HTML">
    <w:name w:val="HTML Preformatted"/>
    <w:basedOn w:val="a"/>
    <w:link w:val="HTML0"/>
    <w:rsid w:val="00E453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</w:rPr>
  </w:style>
  <w:style w:type="character" w:styleId="HTML0" w:customStyle="1">
    <w:name w:val="Стандартный HTML Знак"/>
    <w:basedOn w:val="a0"/>
    <w:link w:val="HTML"/>
    <w:rsid w:val="00E4537F"/>
    <w:rPr>
      <w:rFonts w:ascii="Courier New" w:cs="Courier New" w:eastAsia="Times New Roman" w:hAnsi="Courier New"/>
      <w:sz w:val="20"/>
      <w:szCs w:val="20"/>
      <w:lang w:eastAsia="ru-RU"/>
    </w:rPr>
  </w:style>
  <w:style w:type="character" w:styleId="afa">
    <w:name w:val="Emphasis"/>
    <w:basedOn w:val="a0"/>
    <w:qFormat w:val="1"/>
    <w:rsid w:val="00E4537F"/>
    <w:rPr>
      <w:rFonts w:cs="Times New Roman"/>
      <w:i w:val="1"/>
      <w:iCs w:val="1"/>
    </w:rPr>
  </w:style>
  <w:style w:type="paragraph" w:styleId="28">
    <w:name w:val="toc 2"/>
    <w:basedOn w:val="a"/>
    <w:next w:val="a"/>
    <w:autoRedefine w:val="1"/>
    <w:semiHidden w:val="1"/>
    <w:rsid w:val="00E4537F"/>
    <w:pPr>
      <w:widowControl w:val="0"/>
      <w:spacing w:after="0" w:line="280" w:lineRule="auto"/>
      <w:ind w:left="200" w:firstLine="300"/>
      <w:jc w:val="both"/>
    </w:pPr>
    <w:rPr>
      <w:rFonts w:ascii="Times New Roman" w:cs="Times New Roman" w:eastAsia="Times New Roman" w:hAnsi="Times New Roman"/>
      <w:sz w:val="20"/>
      <w:szCs w:val="20"/>
    </w:rPr>
  </w:style>
  <w:style w:type="paragraph" w:styleId="31">
    <w:name w:val="toc 3"/>
    <w:basedOn w:val="a"/>
    <w:next w:val="a"/>
    <w:autoRedefine w:val="1"/>
    <w:semiHidden w:val="1"/>
    <w:rsid w:val="00E4537F"/>
    <w:pPr>
      <w:widowControl w:val="0"/>
      <w:tabs>
        <w:tab w:val="right" w:leader="dot" w:pos="9622"/>
      </w:tabs>
      <w:spacing w:after="0" w:line="280" w:lineRule="auto"/>
      <w:ind w:left="993"/>
      <w:jc w:val="both"/>
    </w:pPr>
    <w:rPr>
      <w:rFonts w:ascii="Times New Roman" w:cs="Times New Roman" w:eastAsia="Times New Roman" w:hAnsi="Times New Roman"/>
      <w:sz w:val="20"/>
      <w:szCs w:val="20"/>
    </w:rPr>
  </w:style>
  <w:style w:type="paragraph" w:styleId="FR1" w:customStyle="1">
    <w:name w:val="FR1"/>
    <w:rsid w:val="00E4537F"/>
    <w:pPr>
      <w:widowControl w:val="0"/>
      <w:spacing w:after="0" w:line="240" w:lineRule="auto"/>
      <w:jc w:val="both"/>
    </w:pPr>
    <w:rPr>
      <w:rFonts w:ascii="Times New Roman" w:cs="Times New Roman" w:eastAsia="Times New Roman" w:hAnsi="Times New Roman"/>
      <w:sz w:val="72"/>
      <w:szCs w:val="20"/>
    </w:rPr>
  </w:style>
  <w:style w:type="paragraph" w:styleId="Pa21" w:customStyle="1">
    <w:name w:val="Pa21"/>
    <w:basedOn w:val="a"/>
    <w:next w:val="a"/>
    <w:rsid w:val="00E4537F"/>
    <w:pPr>
      <w:autoSpaceDE w:val="0"/>
      <w:autoSpaceDN w:val="0"/>
      <w:adjustRightInd w:val="0"/>
      <w:spacing w:after="80" w:before="120" w:line="201" w:lineRule="atLeast"/>
    </w:pPr>
    <w:rPr>
      <w:rFonts w:ascii="Times New Roman" w:cs="Times New Roman" w:eastAsia="Times New Roman" w:hAnsi="Times New Roman"/>
      <w:sz w:val="24"/>
      <w:szCs w:val="24"/>
    </w:rPr>
  </w:style>
  <w:style w:type="paragraph" w:styleId="Pa2" w:customStyle="1">
    <w:name w:val="Pa2"/>
    <w:basedOn w:val="a"/>
    <w:next w:val="a"/>
    <w:rsid w:val="00E4537F"/>
    <w:pPr>
      <w:autoSpaceDE w:val="0"/>
      <w:autoSpaceDN w:val="0"/>
      <w:adjustRightInd w:val="0"/>
      <w:spacing w:after="0" w:line="211" w:lineRule="atLeast"/>
    </w:pPr>
    <w:rPr>
      <w:rFonts w:ascii="Times New Roman" w:cs="Times New Roman" w:eastAsia="Times New Roman" w:hAnsi="Times New Roman"/>
      <w:sz w:val="24"/>
      <w:szCs w:val="24"/>
    </w:rPr>
  </w:style>
  <w:style w:type="paragraph" w:styleId="Pa22" w:customStyle="1">
    <w:name w:val="Pa22"/>
    <w:basedOn w:val="a"/>
    <w:next w:val="a"/>
    <w:rsid w:val="00E4537F"/>
    <w:pPr>
      <w:autoSpaceDE w:val="0"/>
      <w:autoSpaceDN w:val="0"/>
      <w:adjustRightInd w:val="0"/>
      <w:spacing w:after="0" w:before="80" w:line="211" w:lineRule="atLeast"/>
    </w:pPr>
    <w:rPr>
      <w:rFonts w:ascii="Times New Roman" w:cs="Times New Roman" w:eastAsia="Times New Roman" w:hAnsi="Times New Roman"/>
      <w:sz w:val="24"/>
      <w:szCs w:val="24"/>
    </w:rPr>
  </w:style>
  <w:style w:type="paragraph" w:styleId="Default" w:customStyle="1">
    <w:name w:val="Default"/>
    <w:rsid w:val="00E4537F"/>
    <w:pPr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color w:val="000000"/>
      <w:sz w:val="24"/>
      <w:szCs w:val="24"/>
    </w:rPr>
  </w:style>
  <w:style w:type="paragraph" w:styleId="210" w:customStyle="1">
    <w:name w:val="Основной текст 21"/>
    <w:basedOn w:val="a"/>
    <w:rsid w:val="00E4537F"/>
    <w:pPr>
      <w:suppressAutoHyphens w:val="1"/>
      <w:spacing w:after="120" w:line="480" w:lineRule="auto"/>
    </w:pPr>
    <w:rPr>
      <w:rFonts w:ascii="Arial" w:cs="Wingdings" w:eastAsia="Times New Roman" w:hAnsi="Arial"/>
      <w:sz w:val="24"/>
      <w:szCs w:val="28"/>
      <w:lang w:eastAsia="ar-SA"/>
    </w:rPr>
  </w:style>
  <w:style w:type="character" w:styleId="addthisseparator2" w:customStyle="1">
    <w:name w:val="addthis_separator2"/>
    <w:basedOn w:val="a0"/>
    <w:rsid w:val="00E4537F"/>
    <w:rPr>
      <w:rFonts w:cs="Times New Roman"/>
    </w:rPr>
  </w:style>
  <w:style w:type="character" w:styleId="tabcell" w:customStyle="1">
    <w:name w:val="tab_cell"/>
    <w:basedOn w:val="a0"/>
    <w:rsid w:val="00E4537F"/>
    <w:rPr>
      <w:rFonts w:cs="Times New Roman"/>
    </w:rPr>
  </w:style>
  <w:style w:type="character" w:styleId="b-shareb-sharebordered" w:customStyle="1">
    <w:name w:val="b-share b-share_bordered"/>
    <w:basedOn w:val="a0"/>
    <w:rsid w:val="00E4537F"/>
    <w:rPr>
      <w:rFonts w:cs="Times New Roman"/>
    </w:rPr>
  </w:style>
  <w:style w:type="character" w:styleId="b-share-form-buttonb-share-form-buttonshare" w:customStyle="1">
    <w:name w:val="b-share-form-button b-share-form-button_share"/>
    <w:basedOn w:val="a0"/>
    <w:rsid w:val="00E4537F"/>
    <w:rPr>
      <w:rFonts w:cs="Times New Roman"/>
    </w:rPr>
  </w:style>
  <w:style w:type="paragraph" w:styleId="FR4" w:customStyle="1">
    <w:name w:val="FR4"/>
    <w:rsid w:val="00E4537F"/>
    <w:pPr>
      <w:widowControl w:val="0"/>
      <w:spacing w:after="0" w:before="300" w:line="300" w:lineRule="auto"/>
      <w:ind w:firstLine="720"/>
      <w:jc w:val="both"/>
    </w:pPr>
    <w:rPr>
      <w:rFonts w:ascii="Arial" w:cs="Times New Roman" w:eastAsia="Times New Roman" w:hAnsi="Arial"/>
      <w:sz w:val="28"/>
      <w:szCs w:val="20"/>
    </w:rPr>
  </w:style>
  <w:style w:type="paragraph" w:styleId="2">
    <w:name w:val="List Bullet 2"/>
    <w:basedOn w:val="a"/>
    <w:autoRedefine w:val="1"/>
    <w:rsid w:val="00E4537F"/>
    <w:pPr>
      <w:numPr>
        <w:numId w:val="1"/>
      </w:numPr>
      <w:tabs>
        <w:tab w:val="left" w:pos="993"/>
      </w:tabs>
      <w:spacing w:after="0" w:line="240" w:lineRule="auto"/>
      <w:ind w:firstLine="360"/>
      <w:jc w:val="both"/>
    </w:pPr>
    <w:rPr>
      <w:rFonts w:ascii="Times New Roman" w:cs="Times New Roman" w:eastAsia="Times New Roman" w:hAnsi="Times New Roman"/>
      <w:sz w:val="28"/>
      <w:szCs w:val="20"/>
    </w:rPr>
  </w:style>
  <w:style w:type="character" w:styleId="style11" w:customStyle="1">
    <w:name w:val="style11"/>
    <w:basedOn w:val="a0"/>
    <w:rsid w:val="00E4537F"/>
    <w:rPr>
      <w:rFonts w:ascii="Tahoma" w:cs="Tahoma" w:hAnsi="Tahoma"/>
      <w:color w:val="6c6c6c"/>
      <w:sz w:val="16"/>
      <w:szCs w:val="16"/>
    </w:rPr>
  </w:style>
  <w:style w:type="character" w:styleId="afb">
    <w:name w:val="FollowedHyperlink"/>
    <w:basedOn w:val="a0"/>
    <w:uiPriority w:val="99"/>
    <w:semiHidden w:val="1"/>
    <w:unhideWhenUsed w:val="1"/>
    <w:rsid w:val="00E4537F"/>
    <w:rPr>
      <w:rFonts w:cs="Times New Roman"/>
      <w:color w:val="800080" w:themeColor="followedHyperlink"/>
      <w:u w:val="single"/>
    </w:rPr>
  </w:style>
  <w:style w:type="paragraph" w:styleId="14" w:customStyle="1">
    <w:name w:val="Абзац списка1"/>
    <w:basedOn w:val="a"/>
    <w:rsid w:val="004208A4"/>
    <w:pPr>
      <w:spacing w:after="0" w:line="240" w:lineRule="auto"/>
      <w:ind w:left="720"/>
    </w:pPr>
    <w:rPr>
      <w:rFonts w:ascii="Times New Roman" w:cs="Times New Roman" w:eastAsia="Times New Roman" w:hAnsi="Times New Roman"/>
      <w:sz w:val="24"/>
      <w:szCs w:val="24"/>
    </w:rPr>
  </w:style>
  <w:style w:type="character" w:styleId="a4" w:customStyle="1">
    <w:name w:val="Заголовок Знак"/>
    <w:basedOn w:val="a0"/>
    <w:link w:val="a3"/>
    <w:rsid w:val="004208A4"/>
    <w:rPr>
      <w:rFonts w:ascii="Times New Roman" w:cs="Times New Roman" w:eastAsia="Times New Roman" w:hAnsi="Times New Roman"/>
      <w:sz w:val="32"/>
      <w:szCs w:val="20"/>
      <w:lang w:eastAsia="ru-RU"/>
    </w:rPr>
  </w:style>
  <w:style w:type="paragraph" w:styleId="afc">
    <w:name w:val="List Paragraph"/>
    <w:basedOn w:val="a"/>
    <w:uiPriority w:val="34"/>
    <w:qFormat w:val="1"/>
    <w:rsid w:val="00645876"/>
    <w:pPr>
      <w:ind w:left="720"/>
      <w:contextualSpacing w:val="1"/>
    </w:pPr>
  </w:style>
  <w:style w:type="paragraph" w:styleId="afd">
    <w:name w:val="No Spacing"/>
    <w:uiPriority w:val="1"/>
    <w:qFormat w:val="1"/>
    <w:rsid w:val="00C87CDD"/>
    <w:pPr>
      <w:spacing w:after="0" w:line="240" w:lineRule="auto"/>
    </w:pPr>
  </w:style>
  <w:style w:type="paragraph" w:styleId="afe">
    <w:name w:val="caption"/>
    <w:basedOn w:val="a"/>
    <w:qFormat w:val="1"/>
    <w:rsid w:val="00CF572F"/>
    <w:pPr>
      <w:spacing w:after="0" w:line="240" w:lineRule="auto"/>
      <w:jc w:val="center"/>
    </w:pPr>
    <w:rPr>
      <w:rFonts w:ascii="Times New Roman" w:cs="Times New Roman" w:eastAsia="Times New Roman" w:hAnsi="Times New Roman"/>
      <w:sz w:val="24"/>
      <w:szCs w:val="20"/>
    </w:rPr>
  </w:style>
  <w:style w:type="paragraph" w:styleId="aff" w:customStyle="1">
    <w:name w:val="Стильттт"/>
    <w:basedOn w:val="a"/>
    <w:link w:val="aff0"/>
    <w:qFormat w:val="1"/>
    <w:rsid w:val="00ED2D0B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character" w:styleId="aff0" w:customStyle="1">
    <w:name w:val="Стильттт Знак"/>
    <w:basedOn w:val="a0"/>
    <w:link w:val="aff"/>
    <w:rsid w:val="00ED2D0B"/>
    <w:rPr>
      <w:rFonts w:ascii="Times New Roman" w:cs="Times New Roman" w:eastAsia="Times New Roman" w:hAnsi="Times New Roman"/>
      <w:b w:val="1"/>
      <w:sz w:val="28"/>
      <w:szCs w:val="28"/>
      <w:lang w:eastAsia="ru-RU"/>
    </w:rPr>
  </w:style>
  <w:style w:type="paragraph" w:styleId="Style3" w:customStyle="1">
    <w:name w:val="Style3"/>
    <w:basedOn w:val="a"/>
    <w:uiPriority w:val="99"/>
    <w:rsid w:val="00F2650E"/>
    <w:pPr>
      <w:widowControl w:val="0"/>
      <w:autoSpaceDE w:val="0"/>
      <w:autoSpaceDN w:val="0"/>
      <w:adjustRightInd w:val="0"/>
      <w:spacing w:after="0" w:line="403" w:lineRule="exact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Style5" w:customStyle="1">
    <w:name w:val="Style5"/>
    <w:basedOn w:val="a"/>
    <w:uiPriority w:val="99"/>
    <w:rsid w:val="00F2650E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Times New Roman" w:cs="Times New Roman" w:eastAsia="Times New Roman" w:hAnsi="Times New Roman"/>
      <w:sz w:val="24"/>
      <w:szCs w:val="24"/>
    </w:rPr>
  </w:style>
  <w:style w:type="paragraph" w:styleId="Style38" w:customStyle="1">
    <w:name w:val="Style38"/>
    <w:basedOn w:val="a"/>
    <w:uiPriority w:val="99"/>
    <w:rsid w:val="00F2650E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cs="Times New Roman" w:eastAsia="Times New Roman" w:hAnsi="Times New Roman"/>
      <w:sz w:val="24"/>
      <w:szCs w:val="24"/>
    </w:rPr>
  </w:style>
  <w:style w:type="paragraph" w:styleId="Style16" w:customStyle="1">
    <w:name w:val="Style16"/>
    <w:basedOn w:val="a"/>
    <w:uiPriority w:val="99"/>
    <w:rsid w:val="00F2650E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cs="Times New Roman" w:eastAsia="Times New Roman" w:hAnsi="Times New Roman"/>
      <w:sz w:val="24"/>
      <w:szCs w:val="24"/>
    </w:rPr>
  </w:style>
  <w:style w:type="character" w:styleId="FontStyle233" w:customStyle="1">
    <w:name w:val="Font Style233"/>
    <w:uiPriority w:val="99"/>
    <w:rsid w:val="00F2650E"/>
    <w:rPr>
      <w:rFonts w:ascii="Times New Roman" w:cs="Times New Roman" w:hAnsi="Times New Roman" w:hint="default"/>
      <w:b w:val="1"/>
      <w:bCs w:val="1"/>
      <w:sz w:val="14"/>
      <w:szCs w:val="14"/>
    </w:rPr>
  </w:style>
  <w:style w:type="character" w:styleId="FontStyle236" w:customStyle="1">
    <w:name w:val="Font Style236"/>
    <w:uiPriority w:val="99"/>
    <w:rsid w:val="00F2650E"/>
    <w:rPr>
      <w:rFonts w:ascii="Times New Roman" w:cs="Times New Roman" w:hAnsi="Times New Roman" w:hint="default"/>
      <w:sz w:val="14"/>
      <w:szCs w:val="14"/>
    </w:rPr>
  </w:style>
  <w:style w:type="character" w:styleId="FontStyle158" w:customStyle="1">
    <w:name w:val="Font Style158"/>
    <w:uiPriority w:val="99"/>
    <w:rsid w:val="00F2650E"/>
    <w:rPr>
      <w:rFonts w:ascii="Times New Roman" w:cs="Times New Roman" w:hAnsi="Times New Roman" w:hint="default"/>
      <w:sz w:val="18"/>
      <w:szCs w:val="18"/>
    </w:rPr>
  </w:style>
  <w:style w:type="table" w:styleId="100" w:customStyle="1">
    <w:name w:val="10"/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9" w:customStyle="1">
    <w:name w:val="9"/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8" w:customStyle="1">
    <w:name w:val="8"/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7" w:customStyle="1">
    <w:name w:val="7"/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60" w:customStyle="1">
    <w:name w:val="6"/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51" w:customStyle="1">
    <w:name w:val="5"/>
    <w:basedOn w:val="TableNormal1"/>
    <w:tblPr>
      <w:tblStyleRowBandSize w:val="1"/>
      <w:tblStyleColBandSize w:val="1"/>
      <w:tblCellMar>
        <w:top w:w="78.0" w:type="dxa"/>
        <w:left w:w="113.0" w:type="dxa"/>
        <w:right w:w="68.0" w:type="dxa"/>
      </w:tblCellMar>
    </w:tblPr>
  </w:style>
  <w:style w:type="table" w:styleId="41" w:customStyle="1">
    <w:name w:val="4"/>
    <w:basedOn w:val="TableNormal1"/>
    <w:tblPr>
      <w:tblStyleRowBandSize w:val="1"/>
      <w:tblStyleColBandSize w:val="1"/>
    </w:tblPr>
  </w:style>
  <w:style w:type="table" w:styleId="32" w:customStyle="1">
    <w:name w:val="3"/>
    <w:basedOn w:val="TableNormal1"/>
    <w:tblPr>
      <w:tblStyleRowBandSize w:val="1"/>
      <w:tblStyleColBandSize w:val="1"/>
    </w:tblPr>
  </w:style>
  <w:style w:type="table" w:styleId="29" w:customStyle="1">
    <w:name w:val="2"/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15" w:customStyle="1">
    <w:name w:val="1"/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2a" w:customStyle="1">
    <w:name w:val="Сетка таблицы2"/>
    <w:basedOn w:val="a1"/>
    <w:next w:val="af5"/>
    <w:uiPriority w:val="59"/>
    <w:rsid w:val="00817D42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ff1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78.0" w:type="dxa"/>
        <w:left w:w="115.0" w:type="dxa"/>
        <w:right w:w="115.0" w:type="dxa"/>
      </w:tblCellMar>
    </w:tblPr>
  </w:style>
  <w:style w:type="table" w:styleId="aff2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4" w:customStyle="1">
    <w:basedOn w:val="TableNormal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6" w:customStyle="1">
    <w:basedOn w:val="TableNormal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78.0" w:type="dxa"/>
        <w:left w:w="115.0" w:type="dxa"/>
        <w:right w:w="115.0" w:type="dxa"/>
      </w:tblCellMar>
    </w:tblPr>
  </w:style>
  <w:style w:type="table" w:styleId="aff7" w:customStyle="1">
    <w:basedOn w:val="TableNormal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78.0" w:type="dxa"/>
        <w:left w:w="115.0" w:type="dxa"/>
        <w:right w:w="115.0" w:type="dxa"/>
      </w:tblCellMar>
    </w:tblPr>
  </w:style>
  <w:style w:type="table" w:styleId="aff8" w:customStyle="1">
    <w:basedOn w:val="TableNormal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78.0" w:type="dxa"/>
        <w:left w:w="115.0" w:type="dxa"/>
        <w:right w:w="115.0" w:type="dxa"/>
      </w:tblCellMar>
    </w:tblPr>
  </w:style>
  <w:style w:type="table" w:styleId="aff9" w:customStyle="1">
    <w:basedOn w:val="TableNormal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78.0" w:type="dxa"/>
        <w:left w:w="115.0" w:type="dxa"/>
        <w:right w:w="115.0" w:type="dxa"/>
      </w:tblCellMar>
    </w:tblPr>
  </w:style>
  <w:style w:type="table" w:styleId="affa" w:customStyle="1">
    <w:basedOn w:val="TableNormal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78.0" w:type="dxa"/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spacing w:after="60" w:line="240" w:lineRule="auto"/>
      <w:jc w:val="center"/>
    </w:pPr>
    <w:rPr>
      <w:rFonts w:ascii="Cambria" w:cs="Cambria" w:eastAsia="Cambria" w:hAnsi="Cambria"/>
      <w:sz w:val="24"/>
      <w:szCs w:val="24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78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78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78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78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78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edu.ru" TargetMode="External"/><Relationship Id="rId10" Type="http://schemas.openxmlformats.org/officeDocument/2006/relationships/footer" Target="footer1.xml"/><Relationship Id="rId13" Type="http://schemas.openxmlformats.org/officeDocument/2006/relationships/hyperlink" Target="http://www.olympic.ru" TargetMode="External"/><Relationship Id="rId12" Type="http://schemas.openxmlformats.org/officeDocument/2006/relationships/hyperlink" Target="http://www.infosport.ru/xml/t/default.x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Sf8O3ci0Wk+Jq2JuSpaYGJj71g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DIJaC4xN2RwOHZ1MghoLmdqZGd4czIJaC4zMGowemxsMgloLjFmb2I5dGUyCWguM3pueXNoNzIJaC4yZXQ5MnAwMgloLjNyZGNyam4yCWguMjZpbjFyZzIIaC5sbnhiejkyCWguMXQzaDVzZjgAciExcTNablg5dG5TcFRmb0xUa0VLYWVnZko5aGhVU3F2bk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2024-03-13T10:53:00Z</dcterms:created>
  <dc:creator>User</dc:creator>
</cp:coreProperties>
</file>